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626"/>
        <w:tblW w:w="0" w:type="auto"/>
        <w:tblInd w:w="4678" w:type="dxa"/>
        <w:tblLook w:val="04A0" w:firstRow="1" w:lastRow="0" w:firstColumn="1" w:lastColumn="0" w:noHBand="0" w:noVBand="1"/>
      </w:tblPr>
      <w:tblGrid>
        <w:gridCol w:w="479"/>
        <w:gridCol w:w="419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79" w:type="dxa"/>
            <w:textDirection w:val="lrTb"/>
            <w:noWrap w:val="false"/>
          </w:tcPr>
          <w:p>
            <w:pPr>
              <w:pStyle w:val="62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97" w:type="dxa"/>
            <w:textDirection w:val="lrTb"/>
            <w:noWrap w:val="false"/>
          </w:tcPr>
          <w:p>
            <w:pPr>
              <w:pStyle w:val="62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2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ГБУ НСО «Геофонд НСО»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79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97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9" w:type="dxa"/>
            <w:textDirection w:val="lrTb"/>
            <w:noWrap w:val="false"/>
          </w:tcPr>
          <w:p>
            <w:pPr>
              <w:pStyle w:val="62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97" w:type="dxa"/>
            <w:textDirection w:val="lrTb"/>
            <w:noWrap w:val="false"/>
          </w:tcPr>
          <w:p>
            <w:pPr>
              <w:pStyle w:val="62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79" w:type="dxa"/>
            <w:textDirection w:val="lrTb"/>
            <w:noWrap w:val="false"/>
          </w:tcPr>
          <w:p>
            <w:pPr>
              <w:pStyle w:val="623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  <w:right w:val="none" w:color="000000" w:sz="4" w:space="0"/>
            </w:tcBorders>
            <w:tcW w:w="4197" w:type="dxa"/>
            <w:textDirection w:val="lrTb"/>
            <w:noWrap w:val="false"/>
          </w:tcPr>
          <w:p>
            <w:pPr>
              <w:pStyle w:val="62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right w:val="none" w:color="000000" w:sz="4" w:space="0"/>
            </w:tcBorders>
            <w:tcW w:w="479" w:type="dxa"/>
            <w:textDirection w:val="lrTb"/>
            <w:noWrap w:val="false"/>
          </w:tcPr>
          <w:p>
            <w:pPr>
              <w:pStyle w:val="62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97" w:type="dxa"/>
            <w:textDirection w:val="lrTb"/>
            <w:noWrap w:val="false"/>
          </w:tcPr>
          <w:p>
            <w:pPr>
              <w:pStyle w:val="62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623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(Ф.И.О., замещаемая должность)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3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P101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Уведомление о получении подарка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3"/>
        <w:jc w:val="both"/>
      </w:pPr>
      <w:r/>
      <w:r/>
    </w:p>
    <w:tbl>
      <w:tblPr>
        <w:tblStyle w:val="626"/>
        <w:tblpPr w:horzAnchor="margin" w:tblpXSpec="right" w:vertAnchor="text" w:tblpYSpec="top" w:leftFromText="180" w:topFromText="0" w:rightFromText="180" w:bottomFromText="0"/>
        <w:tblW w:w="4962" w:type="dxa"/>
        <w:tblLook w:val="04A0" w:firstRow="1" w:lastRow="0" w:firstColumn="1" w:lastColumn="0" w:noHBand="0" w:noVBand="1"/>
      </w:tblPr>
      <w:tblGrid>
        <w:gridCol w:w="426"/>
        <w:gridCol w:w="992"/>
        <w:gridCol w:w="2257"/>
        <w:gridCol w:w="128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623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2257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87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623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Уведомление о получении подарка</w:t>
      </w:r>
      <w:r/>
    </w:p>
    <w:tbl>
      <w:tblPr>
        <w:tblStyle w:val="626"/>
        <w:tblpPr w:horzAnchor="margin" w:tblpXSpec="right" w:vertAnchor="text" w:tblpY="229" w:leftFromText="180" w:topFromText="0" w:rightFromText="180" w:bottomFromText="0"/>
        <w:tblW w:w="0" w:type="auto"/>
        <w:tblBorders>
          <w:left w:val="none" w:color="auto" w:sz="0" w:space="0"/>
        </w:tblBorders>
        <w:tblLook w:val="04A0" w:firstRow="1" w:lastRow="0" w:firstColumn="1" w:lastColumn="0" w:noHBand="0" w:noVBand="1"/>
      </w:tblPr>
      <w:tblGrid>
        <w:gridCol w:w="6379"/>
      </w:tblGrid>
      <w:tr>
        <w:tblPrEx/>
        <w:trPr>
          <w:trHeight w:val="132"/>
        </w:trPr>
        <w:tc>
          <w:tcPr>
            <w:tcBorders>
              <w:top w:val="none" w:color="000000" w:sz="4" w:space="0"/>
              <w:bottom w:val="single" w:color="auto" w:sz="4" w:space="0"/>
              <w:right w:val="none" w:color="000000" w:sz="4" w:space="0"/>
            </w:tcBorders>
            <w:tcW w:w="6379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bottom w:val="none" w:color="000000" w:sz="4" w:space="0"/>
              <w:right w:val="none" w:color="000000" w:sz="4" w:space="0"/>
            </w:tcBorders>
            <w:tcW w:w="6379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(дата получения)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623"/>
        <w:jc w:val="both"/>
      </w:pPr>
      <w:r/>
      <w:r/>
    </w:p>
    <w:p>
      <w:pPr>
        <w:pStyle w:val="623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Извещаю о получении</w:t>
      </w:r>
      <w:r>
        <w:t xml:space="preserve"> </w:t>
      </w:r>
      <w:r/>
    </w:p>
    <w:p>
      <w:pPr>
        <w:pStyle w:val="623"/>
        <w:jc w:val="both"/>
      </w:pPr>
      <w:r/>
      <w:r/>
    </w:p>
    <w:p>
      <w:pPr>
        <w:pStyle w:val="623"/>
        <w:jc w:val="both"/>
      </w:pPr>
      <w:r/>
      <w:r/>
    </w:p>
    <w:tbl>
      <w:tblPr>
        <w:tblStyle w:val="626"/>
        <w:tblpPr w:horzAnchor="page" w:tblpX="992" w:vertAnchor="page" w:tblpY="5554" w:leftFromText="180" w:topFromText="0" w:rightFromText="180" w:bottomFromText="0"/>
        <w:tblW w:w="10063" w:type="dxa"/>
        <w:tblBorders>
          <w:left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641"/>
        <w:gridCol w:w="7422"/>
      </w:tblGrid>
      <w:tr>
        <w:tblPrEx/>
        <w:trPr>
          <w:trHeight w:val="132"/>
        </w:trPr>
        <w:tc>
          <w:tcPr>
            <w:tcBorders>
              <w:top w:val="none" w:color="000000" w:sz="4" w:space="0"/>
              <w:bottom w:val="none" w:color="000000" w:sz="4" w:space="0"/>
              <w:right w:val="none" w:color="000000" w:sz="4" w:space="0"/>
            </w:tcBorders>
            <w:tcW w:w="2641" w:type="dxa"/>
            <w:textDirection w:val="lrTb"/>
            <w:noWrap w:val="false"/>
          </w:tcPr>
          <w:p>
            <w:pPr>
              <w:pStyle w:val="623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подарка(ов)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422" w:type="dxa"/>
            <w:textDirection w:val="lrTb"/>
            <w:noWrap w:val="false"/>
          </w:tcPr>
          <w:p>
            <w:pPr>
              <w:pStyle w:val="623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32"/>
        </w:trPr>
        <w:tc>
          <w:tcPr>
            <w:gridSpan w:val="2"/>
            <w:tcBorders>
              <w:top w:val="none" w:color="000000" w:sz="4" w:space="0"/>
              <w:bottom w:val="single" w:color="auto" w:sz="4" w:space="0"/>
              <w:right w:val="none" w:color="000000" w:sz="4" w:space="0"/>
            </w:tcBorders>
            <w:tcW w:w="10063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bottom w:val="none" w:color="000000" w:sz="4" w:space="0"/>
              <w:right w:val="none" w:color="000000" w:sz="4" w:space="0"/>
            </w:tcBorders>
            <w:tcW w:w="10063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(наименование протокольного мероприятия, служебной командировки, другого официального мероприятия,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место и дата проведения)</w:t>
            </w:r>
            <w:r>
              <w:rPr>
                <w:rFonts w:ascii="Times New Roman" w:hAnsi="Times New Roman" w:cs="Times New Roman"/>
              </w:rPr>
            </w:r>
          </w:p>
        </w:tc>
      </w:tr>
    </w:tbl>
    <w:tbl>
      <w:tblPr>
        <w:tblW w:w="10068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2"/>
        <w:gridCol w:w="3266"/>
        <w:gridCol w:w="3118"/>
        <w:gridCol w:w="1156"/>
        <w:gridCol w:w="1966"/>
      </w:tblGrid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622"/>
              <w:jc w:val="center"/>
              <w:rPr>
                <w:rFonts w:ascii="Times New Roman" w:hAnsi="Times New Roman" w:cs="Times New Roman"/>
                <w:sz w:val="20"/>
              </w:rPr>
            </w:pPr>
            <w:r/>
            <w:bookmarkStart w:id="1" w:name="_GoBack"/>
            <w:r/>
            <w:bookmarkEnd w:id="1"/>
            <w:r>
              <w:rPr>
                <w:rFonts w:ascii="Times New Roman" w:hAnsi="Times New Roman" w:cs="Times New Roman"/>
                <w:sz w:val="20"/>
              </w:rPr>
              <w:t xml:space="preserve">N п/п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3266" w:type="dxa"/>
            <w:textDirection w:val="lrTb"/>
            <w:noWrap w:val="false"/>
          </w:tcPr>
          <w:p>
            <w:pPr>
              <w:pStyle w:val="62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Наименование подарка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62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Характеристика подарка, его описание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56" w:type="dxa"/>
            <w:textDirection w:val="lrTb"/>
            <w:noWrap w:val="false"/>
          </w:tcPr>
          <w:p>
            <w:pPr>
              <w:pStyle w:val="62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Количество предметов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66" w:type="dxa"/>
            <w:textDirection w:val="lrTb"/>
            <w:noWrap w:val="false"/>
          </w:tcPr>
          <w:p>
            <w:pPr>
              <w:pStyle w:val="62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Стоимость в рублях &lt;*&gt;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62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3266" w:type="dxa"/>
            <w:textDirection w:val="lrTb"/>
            <w:noWrap w:val="false"/>
          </w:tcPr>
          <w:p>
            <w:pPr>
              <w:pStyle w:val="62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62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56" w:type="dxa"/>
            <w:textDirection w:val="lrTb"/>
            <w:noWrap w:val="false"/>
          </w:tcPr>
          <w:p>
            <w:pPr>
              <w:pStyle w:val="62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66" w:type="dxa"/>
            <w:textDirection w:val="lrTb"/>
            <w:noWrap w:val="false"/>
          </w:tcPr>
          <w:p>
            <w:pPr>
              <w:pStyle w:val="62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62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3266" w:type="dxa"/>
            <w:textDirection w:val="lrTb"/>
            <w:noWrap w:val="false"/>
          </w:tcPr>
          <w:p>
            <w:pPr>
              <w:pStyle w:val="62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62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56" w:type="dxa"/>
            <w:textDirection w:val="lrTb"/>
            <w:noWrap w:val="false"/>
          </w:tcPr>
          <w:p>
            <w:pPr>
              <w:pStyle w:val="62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66" w:type="dxa"/>
            <w:textDirection w:val="lrTb"/>
            <w:noWrap w:val="false"/>
          </w:tcPr>
          <w:p>
            <w:pPr>
              <w:pStyle w:val="62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62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3266" w:type="dxa"/>
            <w:textDirection w:val="lrTb"/>
            <w:noWrap w:val="false"/>
          </w:tcPr>
          <w:p>
            <w:pPr>
              <w:pStyle w:val="62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62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56" w:type="dxa"/>
            <w:textDirection w:val="lrTb"/>
            <w:noWrap w:val="false"/>
          </w:tcPr>
          <w:p>
            <w:pPr>
              <w:pStyle w:val="62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66" w:type="dxa"/>
            <w:textDirection w:val="lrTb"/>
            <w:noWrap w:val="false"/>
          </w:tcPr>
          <w:p>
            <w:pPr>
              <w:pStyle w:val="62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gridSpan w:val="3"/>
            <w:tcW w:w="6946" w:type="dxa"/>
            <w:textDirection w:val="lrTb"/>
            <w:noWrap w:val="false"/>
          </w:tcPr>
          <w:p>
            <w:pPr>
              <w:pStyle w:val="62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Итого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156" w:type="dxa"/>
            <w:textDirection w:val="lrTb"/>
            <w:noWrap w:val="false"/>
          </w:tcPr>
          <w:p>
            <w:pPr>
              <w:pStyle w:val="62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966" w:type="dxa"/>
            <w:textDirection w:val="lrTb"/>
            <w:noWrap w:val="false"/>
          </w:tcPr>
          <w:p>
            <w:pPr>
              <w:pStyle w:val="62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/>
      <w:r/>
    </w:p>
    <w:tbl>
      <w:tblPr>
        <w:tblStyle w:val="626"/>
        <w:tblpPr w:horzAnchor="margin" w:tblpXSpec="right" w:vertAnchor="text" w:tblpY="10" w:leftFromText="180" w:topFromText="0" w:rightFromText="180" w:bottomFromText="0"/>
        <w:tblW w:w="0" w:type="auto"/>
        <w:tblLook w:val="04A0" w:firstRow="1" w:lastRow="0" w:firstColumn="1" w:lastColumn="0" w:noHBand="0" w:noVBand="1"/>
      </w:tblPr>
      <w:tblGrid>
        <w:gridCol w:w="4410"/>
        <w:gridCol w:w="690"/>
        <w:gridCol w:w="1125"/>
        <w:gridCol w:w="128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410" w:type="dxa"/>
            <w:textDirection w:val="lrTb"/>
            <w:noWrap w:val="false"/>
          </w:tcPr>
          <w:p>
            <w:pPr>
              <w:pStyle w:val="6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125" w:type="dxa"/>
            <w:textDirection w:val="lrTb"/>
            <w:noWrap w:val="false"/>
          </w:tcPr>
          <w:p>
            <w:pPr>
              <w:pStyle w:val="6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87" w:type="dxa"/>
            <w:textDirection w:val="lrTb"/>
            <w:noWrap w:val="false"/>
          </w:tcPr>
          <w:p>
            <w:pPr>
              <w:pStyle w:val="6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листах.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410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(наименование документа)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0" w:type="dxa"/>
            <w:textDirection w:val="lrTb"/>
            <w:noWrap w:val="false"/>
          </w:tcPr>
          <w:p>
            <w:pPr>
              <w:pStyle w:val="6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25" w:type="dxa"/>
            <w:textDirection w:val="lrTb"/>
            <w:noWrap w:val="false"/>
          </w:tcPr>
          <w:p>
            <w:pPr>
              <w:pStyle w:val="6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87" w:type="dxa"/>
            <w:textDirection w:val="lrTb"/>
            <w:noWrap w:val="false"/>
          </w:tcPr>
          <w:p>
            <w:pPr>
              <w:pStyle w:val="6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623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Приложение:</w:t>
      </w:r>
      <w:r>
        <w:t xml:space="preserve"> </w:t>
      </w:r>
      <w:r/>
    </w:p>
    <w:p>
      <w:pPr>
        <w:pStyle w:val="623"/>
        <w:jc w:val="both"/>
      </w:pPr>
      <w:r/>
      <w:r/>
    </w:p>
    <w:p>
      <w:pPr>
        <w:pStyle w:val="623"/>
        <w:jc w:val="both"/>
      </w:pPr>
      <w:r/>
      <w:r/>
    </w:p>
    <w:p>
      <w:pPr>
        <w:pStyle w:val="623"/>
        <w:jc w:val="both"/>
      </w:pPr>
      <w:r/>
      <w:r/>
    </w:p>
    <w:tbl>
      <w:tblPr>
        <w:tblStyle w:val="626"/>
        <w:tblW w:w="0" w:type="auto"/>
        <w:tblLook w:val="04A0" w:firstRow="1" w:lastRow="0" w:firstColumn="1" w:lastColumn="0" w:noHBand="0" w:noVBand="1"/>
      </w:tblPr>
      <w:tblGrid>
        <w:gridCol w:w="2835"/>
        <w:gridCol w:w="3165"/>
        <w:gridCol w:w="796"/>
        <w:gridCol w:w="1560"/>
        <w:gridCol w:w="988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44" w:type="dxa"/>
            <w:textDirection w:val="lrTb"/>
            <w:noWrap w:val="false"/>
          </w:tcPr>
          <w:p>
            <w:pPr>
              <w:pStyle w:val="623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Лицо, представившее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23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уведомление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Before w:val="1"/>
        </w:trPr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165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96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 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 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Before w:val="1"/>
        </w:trPr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65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(подпись) (расшифровка подписи)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44" w:type="dxa"/>
            <w:textDirection w:val="lrTb"/>
            <w:noWrap w:val="false"/>
          </w:tcPr>
          <w:p>
            <w:pPr>
              <w:pStyle w:val="6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44" w:type="dxa"/>
            <w:textDirection w:val="lrTb"/>
            <w:noWrap w:val="false"/>
          </w:tcPr>
          <w:p>
            <w:pPr>
              <w:pStyle w:val="623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Лицо, принявшее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23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уведомление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Before w:val="1"/>
        </w:trPr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165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96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 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560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8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 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Before w:val="1"/>
        </w:trPr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65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(подпись) (расшифровка подписи)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44" w:type="dxa"/>
            <w:textDirection w:val="lrTb"/>
            <w:noWrap w:val="false"/>
          </w:tcPr>
          <w:p>
            <w:pPr>
              <w:pStyle w:val="6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623"/>
        <w:jc w:val="both"/>
      </w:pPr>
      <w:r/>
      <w:r/>
    </w:p>
    <w:p>
      <w:pPr>
        <w:pStyle w:val="623"/>
        <w:jc w:val="both"/>
      </w:pPr>
      <w:r/>
      <w:r/>
    </w:p>
    <w:p>
      <w:pPr>
        <w:pStyle w:val="62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Регистрационный   номер   в  журнале  регистрации  </w:t>
      </w:r>
      <w:r>
        <w:rPr>
          <w:rFonts w:ascii="Times New Roman" w:hAnsi="Times New Roman" w:cs="Times New Roman"/>
          <w:sz w:val="28"/>
          <w:szCs w:val="28"/>
        </w:rPr>
        <w:t xml:space="preserve">уведомлений  о  получении по</w:t>
      </w:r>
      <w:r>
        <w:rPr>
          <w:rFonts w:ascii="Times New Roman" w:hAnsi="Times New Roman" w:cs="Times New Roman"/>
          <w:sz w:val="28"/>
          <w:szCs w:val="28"/>
        </w:rPr>
        <w:t xml:space="preserve">дарков, полученных  в  связи  с  протокольными мероприятиями, </w:t>
      </w:r>
      <w:r>
        <w:rPr>
          <w:rFonts w:ascii="Times New Roman" w:hAnsi="Times New Roman" w:cs="Times New Roman"/>
          <w:spacing w:val="10"/>
          <w:sz w:val="28"/>
          <w:szCs w:val="28"/>
        </w:rPr>
        <w:t xml:space="preserve">служебными командировками и другими официальными мероприятиями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26"/>
        <w:tblW w:w="4962" w:type="dxa"/>
        <w:tblLook w:val="04A0" w:firstRow="1" w:lastRow="0" w:firstColumn="1" w:lastColumn="0" w:noHBand="0" w:noVBand="1"/>
      </w:tblPr>
      <w:tblGrid>
        <w:gridCol w:w="426"/>
        <w:gridCol w:w="708"/>
        <w:gridCol w:w="479"/>
        <w:gridCol w:w="797"/>
        <w:gridCol w:w="1559"/>
        <w:gridCol w:w="99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623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708" w:type="dxa"/>
            <w:textDirection w:val="lrTb"/>
            <w:noWrap w:val="false"/>
          </w:tcPr>
          <w:p>
            <w:pPr>
              <w:pStyle w:val="6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9" w:type="dxa"/>
            <w:textDirection w:val="lrTb"/>
            <w:noWrap w:val="false"/>
          </w:tcPr>
          <w:p>
            <w:pPr>
              <w:pStyle w:val="6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97" w:type="dxa"/>
            <w:textDirection w:val="lrTb"/>
            <w:noWrap w:val="false"/>
          </w:tcPr>
          <w:p>
            <w:pPr>
              <w:pStyle w:val="6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 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6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 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623"/>
        <w:jc w:val="both"/>
      </w:pPr>
      <w:r>
        <w:t xml:space="preserve">    </w:t>
      </w:r>
      <w:r/>
    </w:p>
    <w:p>
      <w:pPr>
        <w:pStyle w:val="623"/>
        <w:jc w:val="both"/>
        <w:pBdr>
          <w:bottom w:val="single" w:color="000000" w:sz="12" w:space="1"/>
        </w:pBdr>
      </w:pPr>
      <w:r/>
      <w:r/>
    </w:p>
    <w:p>
      <w:pPr>
        <w:pStyle w:val="622"/>
        <w:ind w:firstLine="540"/>
        <w:jc w:val="both"/>
        <w:spacing w:before="220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</w:r>
      <w:bookmarkStart w:id="2" w:name="P165"/>
      <w:r>
        <w:rPr>
          <w:sz w:val="24"/>
          <w:szCs w:val="24"/>
        </w:rPr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&lt;*&gt; Заполняется при наличии документов, подтверждающих стоимость подарка.</w:t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5" w:h="16838" w:orient="portrait"/>
      <w:pgMar w:top="1134" w:right="850" w:bottom="680" w:left="992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623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624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625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  <w:style w:type="table" w:styleId="626">
    <w:name w:val="Table Grid"/>
    <w:basedOn w:val="62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>Правительство Новосибирской области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 Максим Николаевич</dc:creator>
  <cp:keywords/>
  <dc:description/>
  <cp:lastModifiedBy>tkacheva</cp:lastModifiedBy>
  <cp:revision>9</cp:revision>
  <dcterms:created xsi:type="dcterms:W3CDTF">2018-04-16T09:14:00Z</dcterms:created>
  <dcterms:modified xsi:type="dcterms:W3CDTF">2026-09-04T03:34:42Z</dcterms:modified>
</cp:coreProperties>
</file>