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7E5CC" w14:textId="77777777" w:rsidR="0089082B" w:rsidRPr="00E4667B" w:rsidRDefault="007A6251" w:rsidP="004E1B04">
      <w:pPr>
        <w:pStyle w:val="a3"/>
        <w:spacing w:line="240" w:lineRule="auto"/>
        <w:ind w:firstLine="0"/>
        <w:jc w:val="center"/>
        <w:outlineLvl w:val="0"/>
        <w:rPr>
          <w:b/>
          <w:sz w:val="24"/>
          <w:szCs w:val="24"/>
        </w:rPr>
      </w:pPr>
      <w:r w:rsidRPr="00E4667B">
        <w:rPr>
          <w:b/>
          <w:sz w:val="24"/>
          <w:szCs w:val="24"/>
        </w:rPr>
        <w:t>СОГЛАШЕНИЕ</w:t>
      </w:r>
    </w:p>
    <w:p w14:paraId="7AD29CCE" w14:textId="0EB860CD" w:rsidR="004F7D74" w:rsidRPr="00E4667B" w:rsidRDefault="0089082B" w:rsidP="004E1B04">
      <w:pPr>
        <w:pStyle w:val="a3"/>
        <w:spacing w:line="240" w:lineRule="auto"/>
        <w:ind w:firstLine="0"/>
        <w:jc w:val="center"/>
        <w:outlineLvl w:val="0"/>
        <w:rPr>
          <w:b/>
          <w:sz w:val="24"/>
          <w:szCs w:val="24"/>
        </w:rPr>
      </w:pPr>
      <w:r w:rsidRPr="00E4667B">
        <w:rPr>
          <w:b/>
          <w:sz w:val="24"/>
          <w:szCs w:val="24"/>
        </w:rPr>
        <w:t>об электронном документообороте</w:t>
      </w:r>
      <w:r w:rsidR="004F7D74" w:rsidRPr="00E4667B">
        <w:rPr>
          <w:b/>
          <w:sz w:val="24"/>
          <w:szCs w:val="24"/>
        </w:rPr>
        <w:t xml:space="preserve"> </w:t>
      </w:r>
    </w:p>
    <w:p w14:paraId="7CD696CC" w14:textId="3682E009" w:rsidR="009E4694" w:rsidRPr="00E4667B" w:rsidRDefault="009E4694" w:rsidP="00041582">
      <w:pPr>
        <w:pStyle w:val="a3"/>
        <w:spacing w:line="240" w:lineRule="auto"/>
        <w:ind w:firstLine="0"/>
        <w:outlineLvl w:val="0"/>
        <w:rPr>
          <w:sz w:val="24"/>
          <w:szCs w:val="24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220D2" w:rsidRPr="00E4667B" w14:paraId="1E2A8EF0" w14:textId="77777777" w:rsidTr="00041582">
        <w:tc>
          <w:tcPr>
            <w:tcW w:w="4536" w:type="dxa"/>
          </w:tcPr>
          <w:p w14:paraId="68D891D9" w14:textId="5840CE23" w:rsidR="00041582" w:rsidRPr="00E4667B" w:rsidRDefault="00041582" w:rsidP="00041582">
            <w:pPr>
              <w:pStyle w:val="a3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E4667B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4536" w:type="dxa"/>
          </w:tcPr>
          <w:p w14:paraId="576022F9" w14:textId="1FCF206E" w:rsidR="00041582" w:rsidRPr="00E4667B" w:rsidRDefault="00041582" w:rsidP="00041582">
            <w:pPr>
              <w:pStyle w:val="a3"/>
              <w:spacing w:line="240" w:lineRule="auto"/>
              <w:ind w:firstLine="0"/>
              <w:jc w:val="right"/>
              <w:outlineLvl w:val="0"/>
              <w:rPr>
                <w:sz w:val="24"/>
                <w:szCs w:val="24"/>
              </w:rPr>
            </w:pPr>
            <w:r w:rsidRPr="00E4667B">
              <w:rPr>
                <w:sz w:val="24"/>
                <w:szCs w:val="24"/>
              </w:rPr>
              <w:t>«_____» ___________ 202__ г.</w:t>
            </w:r>
          </w:p>
        </w:tc>
      </w:tr>
    </w:tbl>
    <w:p w14:paraId="1356E358" w14:textId="7FA42C34" w:rsidR="00041582" w:rsidRPr="00E4667B" w:rsidRDefault="00041582" w:rsidP="004C2C90">
      <w:pPr>
        <w:pStyle w:val="a3"/>
        <w:spacing w:line="240" w:lineRule="auto"/>
        <w:ind w:firstLine="567"/>
        <w:outlineLvl w:val="0"/>
        <w:rPr>
          <w:sz w:val="24"/>
          <w:szCs w:val="24"/>
        </w:rPr>
      </w:pPr>
    </w:p>
    <w:p w14:paraId="41E4CEDC" w14:textId="10B97D0E" w:rsidR="0089082B" w:rsidRPr="00E4667B" w:rsidRDefault="003B57B4" w:rsidP="004C2C90">
      <w:pPr>
        <w:pStyle w:val="af4"/>
        <w:ind w:firstLine="567"/>
      </w:pPr>
      <w:r>
        <w:rPr>
          <w:b/>
          <w:bCs/>
          <w:highlight w:val="yellow"/>
        </w:rPr>
        <w:t>______________________________________</w:t>
      </w:r>
      <w:r w:rsidR="0089082B" w:rsidRPr="00E4667B">
        <w:t>, именуемое в дальнейшем «</w:t>
      </w:r>
      <w:r w:rsidR="00D1196A" w:rsidRPr="00E4667B">
        <w:t>Сторона-1</w:t>
      </w:r>
      <w:r w:rsidR="0089082B" w:rsidRPr="00E4667B">
        <w:t xml:space="preserve">», </w:t>
      </w:r>
      <w:r w:rsidR="00E4667B" w:rsidRPr="00E4667B">
        <w:t xml:space="preserve">в лице </w:t>
      </w:r>
      <w:r w:rsidRPr="003B57B4">
        <w:rPr>
          <w:highlight w:val="yellow"/>
        </w:rPr>
        <w:t>_______________________</w:t>
      </w:r>
      <w:r w:rsidR="00E4667B" w:rsidRPr="00E4667B">
        <w:t>, действующий на основании Устава</w:t>
      </w:r>
      <w:r w:rsidR="0089082B" w:rsidRPr="00E4667B">
        <w:t xml:space="preserve"> с одной стороны, и </w:t>
      </w:r>
    </w:p>
    <w:p w14:paraId="72E55DD9" w14:textId="5E25057F" w:rsidR="0026125F" w:rsidRPr="00E4667B" w:rsidRDefault="00D74248" w:rsidP="004C2C90">
      <w:pPr>
        <w:pStyle w:val="af4"/>
        <w:ind w:firstLine="567"/>
      </w:pPr>
      <w:r w:rsidRPr="00E4667B">
        <w:rPr>
          <w:b/>
        </w:rPr>
        <w:t>Государственное бюджетное учреждение Новосибирской области «Фонд пространственных данных Новосибирской области» (ГБУ НСО «Геофонд НСО»)</w:t>
      </w:r>
      <w:r w:rsidR="00EE5720" w:rsidRPr="00E4667B">
        <w:rPr>
          <w:b/>
        </w:rPr>
        <w:t>,</w:t>
      </w:r>
      <w:r w:rsidR="00EE5720" w:rsidRPr="00E4667B">
        <w:t xml:space="preserve"> именуемое в дальнейшем </w:t>
      </w:r>
      <w:r w:rsidR="00E07EED" w:rsidRPr="00E4667B">
        <w:rPr>
          <w:b/>
        </w:rPr>
        <w:t>«</w:t>
      </w:r>
      <w:r w:rsidR="00D1196A" w:rsidRPr="00E4667B">
        <w:t>Сторона-2</w:t>
      </w:r>
      <w:r w:rsidR="00E07EED" w:rsidRPr="00E4667B">
        <w:rPr>
          <w:b/>
        </w:rPr>
        <w:t>»</w:t>
      </w:r>
      <w:r w:rsidR="00EE5720" w:rsidRPr="00E4667B">
        <w:t xml:space="preserve">, </w:t>
      </w:r>
      <w:r w:rsidR="00E936EA" w:rsidRPr="00E4667B">
        <w:t xml:space="preserve">в лице </w:t>
      </w:r>
      <w:r w:rsidRPr="00E4667B">
        <w:t>директора Дякова Александра Ивановича, действующего на основании Устава</w:t>
      </w:r>
      <w:r w:rsidR="009D508C" w:rsidRPr="00E4667B">
        <w:t xml:space="preserve">, с </w:t>
      </w:r>
      <w:r w:rsidR="0089082B" w:rsidRPr="00E4667B">
        <w:t xml:space="preserve">другой </w:t>
      </w:r>
      <w:r w:rsidR="00EE5720" w:rsidRPr="00E4667B">
        <w:t xml:space="preserve">стороны, </w:t>
      </w:r>
      <w:r w:rsidR="009D508C" w:rsidRPr="00E4667B">
        <w:t xml:space="preserve">и </w:t>
      </w:r>
      <w:r w:rsidR="0089082B" w:rsidRPr="00E4667B">
        <w:t xml:space="preserve">совместно именуемые «Стороны», заключили настоящее соглашение </w:t>
      </w:r>
      <w:r w:rsidR="00B91B7B" w:rsidRPr="00E4667B">
        <w:t xml:space="preserve">об использовании электронных документов (далее – Соглашение) </w:t>
      </w:r>
      <w:r w:rsidR="0089082B" w:rsidRPr="00E4667B">
        <w:t>о нижеследующем:</w:t>
      </w:r>
    </w:p>
    <w:p w14:paraId="1B99ADA4" w14:textId="71A72A17" w:rsidR="00B91B7B" w:rsidRPr="00E4667B" w:rsidRDefault="00B91B7B" w:rsidP="004C2C90">
      <w:pPr>
        <w:pStyle w:val="af4"/>
        <w:ind w:firstLine="567"/>
      </w:pPr>
    </w:p>
    <w:p w14:paraId="3506B96E" w14:textId="34E6B1A5" w:rsidR="00B91B7B" w:rsidRPr="00E4667B" w:rsidRDefault="00B91B7B" w:rsidP="00B91B7B">
      <w:pPr>
        <w:pStyle w:val="af4"/>
        <w:jc w:val="center"/>
        <w:rPr>
          <w:b/>
        </w:rPr>
      </w:pPr>
      <w:r w:rsidRPr="00E4667B">
        <w:rPr>
          <w:b/>
        </w:rPr>
        <w:t>1. Термины и определения</w:t>
      </w:r>
    </w:p>
    <w:p w14:paraId="2B6218D5" w14:textId="77777777" w:rsidR="00B91B7B" w:rsidRPr="00E4667B" w:rsidRDefault="00B91B7B" w:rsidP="0031380E">
      <w:pPr>
        <w:pStyle w:val="af4"/>
        <w:ind w:firstLine="567"/>
      </w:pPr>
    </w:p>
    <w:p w14:paraId="154999E8" w14:textId="757220E9" w:rsidR="00B91B7B" w:rsidRPr="00E4667B" w:rsidRDefault="00B91B7B" w:rsidP="0031380E">
      <w:pPr>
        <w:pStyle w:val="af4"/>
        <w:ind w:firstLine="567"/>
      </w:pPr>
      <w:r w:rsidRPr="00E4667B">
        <w:t>Для целей настоящего Соглашения нижеизложенные термины используются в следующих значениях:</w:t>
      </w:r>
    </w:p>
    <w:p w14:paraId="366592DD" w14:textId="2C21166F" w:rsidR="00B91B7B" w:rsidRPr="00E4667B" w:rsidRDefault="00B91B7B" w:rsidP="0031380E">
      <w:pPr>
        <w:pStyle w:val="af4"/>
        <w:ind w:firstLine="567"/>
      </w:pPr>
      <w:r w:rsidRPr="00E4667B">
        <w:t>1.1. Электронная подпись (далее – ЭП) – усиленная квалифицированная электронная подпись, соответствующая требованиям Федерального закона от 06.04.2021 №</w:t>
      </w:r>
      <w:r w:rsidR="005D228A" w:rsidRPr="00E4667B">
        <w:t xml:space="preserve"> 63-ФЗ «Об электронной подписи» и </w:t>
      </w:r>
      <w:r w:rsidR="00417CBD" w:rsidRPr="00E4667B">
        <w:t>действующему законодательству Российской Федерации в сфере электронной подписи.</w:t>
      </w:r>
    </w:p>
    <w:p w14:paraId="72F5F747" w14:textId="77777777" w:rsidR="00417CBD" w:rsidRPr="00E4667B" w:rsidRDefault="00417CBD" w:rsidP="0031380E">
      <w:pPr>
        <w:pStyle w:val="af4"/>
        <w:ind w:firstLine="567"/>
      </w:pPr>
      <w:r w:rsidRPr="00E4667B">
        <w:t>1.2. Электронный документооборот (далее – ЭДО) – процесс обмена между Сторонами в системе ЭД документами, составленными в электронном виде и подписанными ЭД.</w:t>
      </w:r>
    </w:p>
    <w:p w14:paraId="2600476D" w14:textId="77777777" w:rsidR="00417CBD" w:rsidRPr="00E4667B" w:rsidRDefault="00417CBD" w:rsidP="0031380E">
      <w:pPr>
        <w:pStyle w:val="af4"/>
        <w:ind w:firstLine="567"/>
      </w:pPr>
      <w:r w:rsidRPr="00E4667B">
        <w:t>1.3. Оператор ЭД – организации, обеспечивающая обмен открытой информацией по телекоммуникационными каналами связи в рамках электронного документооборота между Сторонами в системе ЭД.</w:t>
      </w:r>
    </w:p>
    <w:p w14:paraId="6779142A" w14:textId="77777777" w:rsidR="00417CBD" w:rsidRPr="00E4667B" w:rsidRDefault="00417CBD" w:rsidP="0031380E">
      <w:pPr>
        <w:pStyle w:val="af4"/>
        <w:ind w:firstLine="567"/>
      </w:pPr>
      <w:r w:rsidRPr="00E4667B">
        <w:t>1.4. Направляющая Сторона – Сторона, направляющая документ в электронном виде, подписанный ЭП, в системе ЭД по телекоммуникационным каналам связи другой Стороне.</w:t>
      </w:r>
    </w:p>
    <w:p w14:paraId="0C665E12" w14:textId="4DF46C2C" w:rsidR="00417CBD" w:rsidRPr="00E4667B" w:rsidRDefault="00417CBD" w:rsidP="0031380E">
      <w:pPr>
        <w:pStyle w:val="af4"/>
        <w:ind w:firstLine="567"/>
      </w:pPr>
      <w:r w:rsidRPr="00E4667B">
        <w:t>1.5. получающая Сторона – Сторона, получающая от Направляющей Стороны документ в электронном виде, подписанный ЭП, в системе ЭД по телекоммуникационным каналам связи.</w:t>
      </w:r>
    </w:p>
    <w:p w14:paraId="38DD90CF" w14:textId="77777777" w:rsidR="00417CBD" w:rsidRPr="00E4667B" w:rsidRDefault="00417CBD" w:rsidP="00417CBD">
      <w:pPr>
        <w:pStyle w:val="af4"/>
        <w:ind w:firstLine="567"/>
      </w:pPr>
    </w:p>
    <w:p w14:paraId="27093230" w14:textId="0BCC1B35" w:rsidR="00417CBD" w:rsidRPr="00E4667B" w:rsidRDefault="00417CBD" w:rsidP="00417CBD">
      <w:pPr>
        <w:pStyle w:val="af4"/>
        <w:jc w:val="center"/>
        <w:rPr>
          <w:b/>
        </w:rPr>
      </w:pPr>
      <w:r w:rsidRPr="00E4667B">
        <w:rPr>
          <w:b/>
        </w:rPr>
        <w:t>2. Предмет Соглашения и общие обязательства Сторон</w:t>
      </w:r>
    </w:p>
    <w:p w14:paraId="26D71EE0" w14:textId="77777777" w:rsidR="00417CBD" w:rsidRPr="00E4667B" w:rsidRDefault="00417CBD" w:rsidP="004C2C90">
      <w:pPr>
        <w:pStyle w:val="af4"/>
        <w:ind w:firstLine="567"/>
      </w:pPr>
    </w:p>
    <w:p w14:paraId="4FD9137D" w14:textId="5E7B99B0" w:rsidR="00A21E70" w:rsidRPr="003B57B4" w:rsidRDefault="00EB1F81" w:rsidP="004C2C90">
      <w:pPr>
        <w:pStyle w:val="af4"/>
        <w:ind w:firstLine="567"/>
      </w:pPr>
      <w:r w:rsidRPr="00E4667B">
        <w:t>2.1. </w:t>
      </w:r>
      <w:r w:rsidR="00647AA2" w:rsidRPr="00E4667B">
        <w:t xml:space="preserve">Электронный обмен документами осуществляется Сторонами в соответствии с действующим законодательством Российской Федерации, в том числе </w:t>
      </w:r>
      <w:r w:rsidR="00790C21" w:rsidRPr="00E4667B">
        <w:t xml:space="preserve">Гражданским кодексом Российской Федерации, Налоговым кодексом Российской Федерации, Федеральным законом от 06.04.2011 № 63-ФЗ «Об электронной подписи», приказом Министерства финансов Российской Федерации от 10.11.2015 № 174н «Об утверждении Порядка выставления и получения счетов-фактур в электронной форме по телекоммуникационным каналам связи с </w:t>
      </w:r>
      <w:r w:rsidR="00790C21" w:rsidRPr="003B57B4">
        <w:t>применением усиленной квалифицированной электронной подписи».</w:t>
      </w:r>
    </w:p>
    <w:p w14:paraId="4B10AE85" w14:textId="77005285" w:rsidR="000A0496" w:rsidRPr="00E4667B" w:rsidRDefault="00EB1F81" w:rsidP="004C2C90">
      <w:pPr>
        <w:pStyle w:val="af4"/>
        <w:ind w:firstLine="567"/>
      </w:pPr>
      <w:r w:rsidRPr="003B57B4">
        <w:t>2.2. Оп</w:t>
      </w:r>
      <w:r w:rsidR="000A0496" w:rsidRPr="003B57B4">
        <w:t>ератором электронного документооборота «</w:t>
      </w:r>
      <w:r w:rsidR="00D1196A" w:rsidRPr="003B57B4">
        <w:t>Стороны-1</w:t>
      </w:r>
      <w:r w:rsidR="000A0496" w:rsidRPr="003B57B4">
        <w:t xml:space="preserve">» на момент подписания настоящего соглашения является (являются): </w:t>
      </w:r>
      <w:r w:rsidR="003B57B4">
        <w:rPr>
          <w:highlight w:val="yellow"/>
        </w:rPr>
        <w:t>____________________</w:t>
      </w:r>
      <w:r w:rsidR="000A0496" w:rsidRPr="009E7ACC">
        <w:rPr>
          <w:highlight w:val="yellow"/>
        </w:rPr>
        <w:t xml:space="preserve"> (ИНН </w:t>
      </w:r>
      <w:r w:rsidR="003B57B4">
        <w:rPr>
          <w:highlight w:val="yellow"/>
        </w:rPr>
        <w:t>___________</w:t>
      </w:r>
      <w:r w:rsidR="000A0496" w:rsidRPr="009E7ACC">
        <w:rPr>
          <w:highlight w:val="yellow"/>
        </w:rPr>
        <w:t xml:space="preserve">, ОГРН </w:t>
      </w:r>
      <w:r w:rsidR="003B57B4">
        <w:rPr>
          <w:highlight w:val="yellow"/>
        </w:rPr>
        <w:t>____________</w:t>
      </w:r>
      <w:r w:rsidR="000A0496" w:rsidRPr="009E7ACC">
        <w:rPr>
          <w:highlight w:val="yellow"/>
        </w:rPr>
        <w:t xml:space="preserve">, тел. </w:t>
      </w:r>
      <w:r w:rsidR="003B57B4">
        <w:rPr>
          <w:highlight w:val="yellow"/>
        </w:rPr>
        <w:t>_______________</w:t>
      </w:r>
      <w:r w:rsidR="000A0496" w:rsidRPr="009E7ACC">
        <w:rPr>
          <w:highlight w:val="yellow"/>
        </w:rPr>
        <w:t xml:space="preserve">, эл.почта: </w:t>
      </w:r>
      <w:r w:rsidR="003B57B4">
        <w:rPr>
          <w:highlight w:val="yellow"/>
        </w:rPr>
        <w:t>_____________</w:t>
      </w:r>
      <w:r w:rsidR="000A0496" w:rsidRPr="009E7ACC">
        <w:rPr>
          <w:highlight w:val="yellow"/>
        </w:rPr>
        <w:t>).</w:t>
      </w:r>
    </w:p>
    <w:p w14:paraId="2C8AB946" w14:textId="0FE53B74" w:rsidR="000A0496" w:rsidRPr="00E4667B" w:rsidRDefault="000A0496" w:rsidP="004C2C90">
      <w:pPr>
        <w:pStyle w:val="af4"/>
        <w:tabs>
          <w:tab w:val="left" w:pos="1134"/>
        </w:tabs>
        <w:ind w:firstLine="567"/>
      </w:pPr>
      <w:r w:rsidRPr="00E4667B">
        <w:lastRenderedPageBreak/>
        <w:t xml:space="preserve">Оператором электронного документооборота </w:t>
      </w:r>
      <w:r w:rsidR="00D1196A" w:rsidRPr="00E4667B">
        <w:t>Стороны-2</w:t>
      </w:r>
      <w:r w:rsidRPr="00E4667B">
        <w:t xml:space="preserve"> является: </w:t>
      </w:r>
      <w:r w:rsidR="0031380E" w:rsidRPr="00E4667B">
        <w:t xml:space="preserve">Акционерное общество «Калуга Астрал» </w:t>
      </w:r>
      <w:r w:rsidR="008065B1" w:rsidRPr="00E4667B">
        <w:t xml:space="preserve">(ИНН 4029017981, ОГРН 1024001434049) </w:t>
      </w:r>
      <w:r w:rsidRPr="00E4667B">
        <w:t>(</w:t>
      </w:r>
      <w:r w:rsidR="008065B1" w:rsidRPr="00E4667B">
        <w:t>д</w:t>
      </w:r>
      <w:r w:rsidRPr="00E4667B">
        <w:t>алее вместе – Оператор ЭДО).</w:t>
      </w:r>
    </w:p>
    <w:p w14:paraId="3D540F35" w14:textId="1417B593" w:rsidR="00640933" w:rsidRPr="00E4667B" w:rsidRDefault="00640933" w:rsidP="004C2C90">
      <w:pPr>
        <w:pStyle w:val="af4"/>
        <w:tabs>
          <w:tab w:val="left" w:pos="1134"/>
        </w:tabs>
        <w:ind w:firstLine="567"/>
      </w:pPr>
      <w:r w:rsidRPr="00E4667B">
        <w:t>2.3. Электронный обмен документами осуществляется в рамках обмена Сторонами первичными учетными документами, указанными в Приложении к настоящему Соглашению.</w:t>
      </w:r>
    </w:p>
    <w:p w14:paraId="66C85305" w14:textId="4976F9F4" w:rsidR="00640933" w:rsidRPr="00E4667B" w:rsidRDefault="00640933" w:rsidP="004C2C90">
      <w:pPr>
        <w:pStyle w:val="af4"/>
        <w:tabs>
          <w:tab w:val="left" w:pos="1134"/>
        </w:tabs>
        <w:ind w:firstLine="567"/>
      </w:pPr>
      <w:r w:rsidRPr="00E4667B">
        <w:t>2.4. Обмен всеми иными документами, не указанными в Приложении к настоящему Соглашению, осуществляется на бумажном носителе:</w:t>
      </w:r>
    </w:p>
    <w:p w14:paraId="75EE8FA6" w14:textId="798D0DC8" w:rsidR="000706E6" w:rsidRPr="00E4667B" w:rsidRDefault="000706E6" w:rsidP="004C2C90">
      <w:pPr>
        <w:pStyle w:val="af4"/>
        <w:tabs>
          <w:tab w:val="left" w:pos="1134"/>
        </w:tabs>
        <w:ind w:firstLine="567"/>
      </w:pPr>
      <w:r w:rsidRPr="00E4667B">
        <w:t>- гражданско-правовые договоры,</w:t>
      </w:r>
    </w:p>
    <w:p w14:paraId="27830CD4" w14:textId="1CE9F997" w:rsidR="000706E6" w:rsidRPr="00E4667B" w:rsidRDefault="000706E6" w:rsidP="004C2C90">
      <w:pPr>
        <w:pStyle w:val="af4"/>
        <w:tabs>
          <w:tab w:val="left" w:pos="1134"/>
        </w:tabs>
        <w:ind w:firstLine="567"/>
      </w:pPr>
      <w:r w:rsidRPr="00E4667B">
        <w:t>- </w:t>
      </w:r>
      <w:r w:rsidR="00640933" w:rsidRPr="00E4667B">
        <w:t xml:space="preserve">дополнительные соглашения к </w:t>
      </w:r>
      <w:r w:rsidRPr="00E4667B">
        <w:t>ним,</w:t>
      </w:r>
    </w:p>
    <w:p w14:paraId="2E25CCA5" w14:textId="6DF0680A" w:rsidR="00640933" w:rsidRPr="00E4667B" w:rsidRDefault="000706E6" w:rsidP="004C2C90">
      <w:pPr>
        <w:pStyle w:val="af4"/>
        <w:tabs>
          <w:tab w:val="left" w:pos="1134"/>
        </w:tabs>
        <w:ind w:firstLine="567"/>
      </w:pPr>
      <w:r w:rsidRPr="00E4667B">
        <w:t>- </w:t>
      </w:r>
      <w:r w:rsidR="00640933" w:rsidRPr="00E4667B">
        <w:t>счета без подписания сторонами гражданско-правового договора в письменном виде в 2-х экземплярах</w:t>
      </w:r>
      <w:r w:rsidRPr="00E4667B">
        <w:t>,</w:t>
      </w:r>
    </w:p>
    <w:p w14:paraId="3046C82A" w14:textId="3A8AB3C8" w:rsidR="00640933" w:rsidRPr="00E4667B" w:rsidRDefault="000706E6" w:rsidP="004C2C90">
      <w:pPr>
        <w:pStyle w:val="af4"/>
        <w:tabs>
          <w:tab w:val="left" w:pos="1134"/>
        </w:tabs>
        <w:ind w:firstLine="567"/>
      </w:pPr>
      <w:r w:rsidRPr="00E4667B">
        <w:t>- иные документы, за исключением документов, подтверждающих факт передачи товара (работы, услуги)</w:t>
      </w:r>
      <w:r w:rsidR="00D16EDA" w:rsidRPr="00E4667B">
        <w:t>.</w:t>
      </w:r>
    </w:p>
    <w:p w14:paraId="0EE9CDD9" w14:textId="6E53D0AB" w:rsidR="00D16EDA" w:rsidRPr="00E4667B" w:rsidRDefault="00D16EDA" w:rsidP="004C2C90">
      <w:pPr>
        <w:pStyle w:val="af4"/>
        <w:tabs>
          <w:tab w:val="left" w:pos="1134"/>
        </w:tabs>
        <w:ind w:firstLine="567"/>
      </w:pPr>
      <w:r w:rsidRPr="00E4667B">
        <w:t>2.5. Получение документов в электронном виде и подписанных ЭП в порядке, установленном настоящим Соглашением, эквивалентно получению документов на бумажном носителе и является необходимым и достаточным условием, позволяющим установить, что ЭД исходит от Стороны, его направившей.</w:t>
      </w:r>
    </w:p>
    <w:p w14:paraId="2C0B7107" w14:textId="6D1603F7" w:rsidR="00895363" w:rsidRPr="00E4667B" w:rsidRDefault="00EB1F81" w:rsidP="004C2C90">
      <w:pPr>
        <w:pStyle w:val="af4"/>
        <w:tabs>
          <w:tab w:val="left" w:pos="1134"/>
        </w:tabs>
        <w:ind w:firstLine="567"/>
      </w:pPr>
      <w:r w:rsidRPr="00E4667B">
        <w:t>2.</w:t>
      </w:r>
      <w:r w:rsidR="00D16EDA" w:rsidRPr="00E4667B">
        <w:t>6</w:t>
      </w:r>
      <w:r w:rsidRPr="00E4667B">
        <w:t>. С</w:t>
      </w:r>
      <w:r w:rsidR="001602A6" w:rsidRPr="00E4667B">
        <w:t>тороны признают полученные (направленные) электронные документы, перечень и форматы которых приведены в Приложении 1 к настоящему Соглашению, равнозначными аналогичным документам на бумажных носителях. Приоритет при обмене документов на разных носителях (бумажный и электронны</w:t>
      </w:r>
      <w:r w:rsidR="004448AB" w:rsidRPr="00E4667B">
        <w:t>й) имеют электронные документы.</w:t>
      </w:r>
    </w:p>
    <w:p w14:paraId="1FB6E2C8" w14:textId="599D7557" w:rsidR="00D16EDA" w:rsidRPr="00E4667B" w:rsidRDefault="00D16EDA" w:rsidP="004C2C90">
      <w:pPr>
        <w:pStyle w:val="af4"/>
        <w:tabs>
          <w:tab w:val="left" w:pos="1134"/>
        </w:tabs>
        <w:ind w:firstLine="567"/>
      </w:pPr>
      <w:r w:rsidRPr="00E4667B">
        <w:t>2.7. Стороны обязаны информировать друг друга о невозможности обмена документами в электронном виде, подписанными ЭП, в случае технического сбоя внутренних систем. В период действия такого сбоя Стороны производят обмен документами на бумажном носителе с подписанием собственноручной подписью уполномоченных лиц и заверенные печатями организаций (при наличии).</w:t>
      </w:r>
    </w:p>
    <w:p w14:paraId="4626D7F7" w14:textId="5C901A91" w:rsidR="00D16EDA" w:rsidRPr="00E4667B" w:rsidRDefault="00D16EDA" w:rsidP="004C2C90">
      <w:pPr>
        <w:pStyle w:val="af4"/>
        <w:tabs>
          <w:tab w:val="left" w:pos="1134"/>
        </w:tabs>
        <w:ind w:firstLine="567"/>
      </w:pPr>
      <w:r w:rsidRPr="00E4667B">
        <w:t xml:space="preserve">2.8. Все документы, поступившие в порядке обмена </w:t>
      </w:r>
      <w:r w:rsidR="006B6E20" w:rsidRPr="00E4667B">
        <w:t>в</w:t>
      </w:r>
      <w:r w:rsidRPr="00E4667B">
        <w:t xml:space="preserve"> электронном виде, составлены </w:t>
      </w:r>
      <w:r w:rsidR="006B115A" w:rsidRPr="00E4667B">
        <w:t>в</w:t>
      </w:r>
      <w:r w:rsidRPr="00E4667B">
        <w:t xml:space="preserve"> форматах в соответствии с требованиями законодательства, а также исходя из условий заключенных договоров.</w:t>
      </w:r>
    </w:p>
    <w:p w14:paraId="00E5D8C3" w14:textId="0CB951A9" w:rsidR="00D16EDA" w:rsidRPr="00E4667B" w:rsidRDefault="00D16EDA" w:rsidP="004C2C90">
      <w:pPr>
        <w:pStyle w:val="af4"/>
        <w:tabs>
          <w:tab w:val="left" w:pos="1134"/>
        </w:tabs>
        <w:ind w:firstLine="567"/>
      </w:pPr>
    </w:p>
    <w:p w14:paraId="00D2C5F7" w14:textId="7E908391" w:rsidR="00D16EDA" w:rsidRPr="00E4667B" w:rsidRDefault="00D16EDA" w:rsidP="00D16EDA">
      <w:pPr>
        <w:pStyle w:val="af4"/>
        <w:jc w:val="center"/>
        <w:rPr>
          <w:b/>
        </w:rPr>
      </w:pPr>
      <w:r w:rsidRPr="00E4667B">
        <w:rPr>
          <w:b/>
        </w:rPr>
        <w:t xml:space="preserve">3. </w:t>
      </w:r>
      <w:bookmarkStart w:id="0" w:name="bookmark4"/>
      <w:bookmarkStart w:id="1" w:name="bookmark5"/>
      <w:r w:rsidRPr="00E4667B">
        <w:rPr>
          <w:b/>
        </w:rPr>
        <w:t>Условия действительности квалифицированной ЭП</w:t>
      </w:r>
      <w:bookmarkEnd w:id="0"/>
      <w:bookmarkEnd w:id="1"/>
    </w:p>
    <w:p w14:paraId="2B4AE968" w14:textId="70F8B520" w:rsidR="00D16EDA" w:rsidRPr="00E4667B" w:rsidRDefault="00D16EDA" w:rsidP="004C2C90">
      <w:pPr>
        <w:pStyle w:val="af4"/>
        <w:tabs>
          <w:tab w:val="left" w:pos="1134"/>
        </w:tabs>
        <w:ind w:firstLine="567"/>
      </w:pPr>
    </w:p>
    <w:p w14:paraId="647B8EB7" w14:textId="169CB3BF" w:rsidR="00D16EDA" w:rsidRPr="00E4667B" w:rsidRDefault="00D16EDA" w:rsidP="004C2C90">
      <w:pPr>
        <w:pStyle w:val="af4"/>
        <w:tabs>
          <w:tab w:val="left" w:pos="1134"/>
        </w:tabs>
        <w:ind w:firstLine="567"/>
      </w:pPr>
      <w:r w:rsidRPr="00E4667B">
        <w:t>3.1. Стороны используют усиленную квалифицированную ЭП, которая в электронном документе равнозначна собственноручной подписи на документе на бумажном носителе при одновременном соблюдении следующих условий:</w:t>
      </w:r>
    </w:p>
    <w:p w14:paraId="731EFD83" w14:textId="1A5B3BA6" w:rsidR="00D16EDA" w:rsidRPr="00E4667B" w:rsidRDefault="00D16EDA" w:rsidP="004C2C90">
      <w:pPr>
        <w:pStyle w:val="af4"/>
        <w:tabs>
          <w:tab w:val="left" w:pos="1134"/>
        </w:tabs>
        <w:ind w:firstLine="567"/>
      </w:pPr>
      <w:r w:rsidRPr="00E4667B">
        <w:t>- 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14:paraId="06F06E2C" w14:textId="1E493385" w:rsidR="00D16EDA" w:rsidRPr="00E4667B" w:rsidRDefault="00D16EDA" w:rsidP="004C2C90">
      <w:pPr>
        <w:pStyle w:val="af4"/>
        <w:tabs>
          <w:tab w:val="left" w:pos="1134"/>
        </w:tabs>
        <w:ind w:firstLine="567"/>
      </w:pPr>
      <w:r w:rsidRPr="00E4667B">
        <w:t>- 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14:paraId="51064600" w14:textId="44337540" w:rsidR="00D16EDA" w:rsidRPr="00E4667B" w:rsidRDefault="00D16EDA" w:rsidP="004C2C90">
      <w:pPr>
        <w:pStyle w:val="af4"/>
        <w:tabs>
          <w:tab w:val="left" w:pos="1134"/>
        </w:tabs>
        <w:ind w:firstLine="567"/>
      </w:pPr>
      <w:r w:rsidRPr="00E4667B">
        <w:t>- 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подписания;</w:t>
      </w:r>
    </w:p>
    <w:p w14:paraId="78B83CAC" w14:textId="159D048E" w:rsidR="00D16EDA" w:rsidRPr="00E4667B" w:rsidRDefault="00D16EDA" w:rsidP="004C2C90">
      <w:pPr>
        <w:pStyle w:val="af4"/>
        <w:tabs>
          <w:tab w:val="left" w:pos="1134"/>
        </w:tabs>
        <w:ind w:firstLine="567"/>
      </w:pPr>
      <w:r w:rsidRPr="00E4667B">
        <w:t>- 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и настоящим Соглашением.</w:t>
      </w:r>
    </w:p>
    <w:p w14:paraId="4EFC880C" w14:textId="1F5814D4" w:rsidR="00D16EDA" w:rsidRPr="00E4667B" w:rsidRDefault="00D16EDA" w:rsidP="004C2C90">
      <w:pPr>
        <w:pStyle w:val="af4"/>
        <w:tabs>
          <w:tab w:val="left" w:pos="1134"/>
        </w:tabs>
        <w:ind w:firstLine="567"/>
      </w:pPr>
      <w:r w:rsidRPr="00E4667B">
        <w:lastRenderedPageBreak/>
        <w:t>3.2.</w:t>
      </w:r>
      <w:r w:rsidR="004C2C90" w:rsidRPr="00E4667B">
        <w:t> </w:t>
      </w:r>
      <w:r w:rsidRPr="00E4667B">
        <w:t xml:space="preserve">Стороны </w:t>
      </w:r>
      <w:r w:rsidR="006B6E20" w:rsidRPr="00E4667B">
        <w:t>о</w:t>
      </w:r>
      <w:r w:rsidRPr="00E4667B">
        <w:t xml:space="preserve">бязуются сообщать друг другу об ограничениях квалифицированной ЭП в течение 2 рабочих дней с момента установления таких ограничений, в противном случае, до момента получения такого уведомления Сторона вправе считать квалифицированную ЭП другой Стороны не обремененной какими-либо ограничениями, а документы, подписанные такой квалифицированной ЭП </w:t>
      </w:r>
      <w:r w:rsidR="004C2C90" w:rsidRPr="00E4667B">
        <w:t>–</w:t>
      </w:r>
      <w:r w:rsidRPr="00E4667B">
        <w:t xml:space="preserve"> имеющими</w:t>
      </w:r>
      <w:r w:rsidR="004C2C90" w:rsidRPr="00E4667B">
        <w:t xml:space="preserve"> </w:t>
      </w:r>
      <w:r w:rsidRPr="00E4667B">
        <w:t>полную юридическую силу.</w:t>
      </w:r>
    </w:p>
    <w:p w14:paraId="48FC0E0C" w14:textId="0E323ADD" w:rsidR="00D16EDA" w:rsidRPr="00E4667B" w:rsidRDefault="004C2C90" w:rsidP="004C2C90">
      <w:pPr>
        <w:pStyle w:val="af4"/>
        <w:tabs>
          <w:tab w:val="left" w:pos="1134"/>
        </w:tabs>
        <w:ind w:firstLine="567"/>
      </w:pPr>
      <w:r w:rsidRPr="00E4667B">
        <w:t>3.3. Стороны о</w:t>
      </w:r>
      <w:r w:rsidR="00D16EDA" w:rsidRPr="00E4667B">
        <w:t>бязаны по необходимости заблаговременно обновлять сертификаты электронных ключей, а при неисполнении этого обязательства немедленно сообщить другой Стороне о возникшей ситуации.</w:t>
      </w:r>
    </w:p>
    <w:p w14:paraId="08B3CC76" w14:textId="1A1D1916" w:rsidR="00D16EDA" w:rsidRPr="00E4667B" w:rsidRDefault="00D16EDA" w:rsidP="004C2C90">
      <w:pPr>
        <w:pStyle w:val="af4"/>
        <w:tabs>
          <w:tab w:val="left" w:pos="1134"/>
        </w:tabs>
        <w:ind w:firstLine="567"/>
      </w:pPr>
    </w:p>
    <w:p w14:paraId="74B78622" w14:textId="66F30FC2" w:rsidR="00D16EDA" w:rsidRPr="00E4667B" w:rsidRDefault="004C2C90" w:rsidP="004C2C90">
      <w:pPr>
        <w:pStyle w:val="af4"/>
        <w:jc w:val="center"/>
        <w:rPr>
          <w:b/>
        </w:rPr>
      </w:pPr>
      <w:r w:rsidRPr="00E4667B">
        <w:rPr>
          <w:b/>
        </w:rPr>
        <w:t xml:space="preserve">4. Порядок </w:t>
      </w:r>
      <w:bookmarkStart w:id="2" w:name="bookmark6"/>
      <w:bookmarkStart w:id="3" w:name="bookmark7"/>
      <w:r w:rsidRPr="00E4667B">
        <w:rPr>
          <w:b/>
        </w:rPr>
        <w:t>в</w:t>
      </w:r>
      <w:r w:rsidR="00D16EDA" w:rsidRPr="00E4667B">
        <w:rPr>
          <w:b/>
        </w:rPr>
        <w:t>заимодействия Сторон при обмене электронными</w:t>
      </w:r>
      <w:r w:rsidR="006E7837" w:rsidRPr="00E4667B">
        <w:rPr>
          <w:b/>
        </w:rPr>
        <w:t xml:space="preserve"> </w:t>
      </w:r>
      <w:r w:rsidR="00D16EDA" w:rsidRPr="00E4667B">
        <w:rPr>
          <w:b/>
        </w:rPr>
        <w:t>документами, подписанными ЭП</w:t>
      </w:r>
      <w:bookmarkEnd w:id="2"/>
      <w:bookmarkEnd w:id="3"/>
    </w:p>
    <w:p w14:paraId="0CDFDCAF" w14:textId="0321E33F" w:rsidR="004C2C90" w:rsidRPr="00E4667B" w:rsidRDefault="004C2C90" w:rsidP="00A85CDA">
      <w:pPr>
        <w:pStyle w:val="af4"/>
        <w:tabs>
          <w:tab w:val="left" w:pos="1134"/>
        </w:tabs>
        <w:ind w:firstLine="567"/>
      </w:pPr>
    </w:p>
    <w:p w14:paraId="3A70BCBF" w14:textId="130F9398" w:rsidR="00D16EDA" w:rsidRPr="00E4667B" w:rsidRDefault="004C2C90" w:rsidP="00A85CDA">
      <w:pPr>
        <w:pStyle w:val="af4"/>
        <w:tabs>
          <w:tab w:val="left" w:pos="1134"/>
        </w:tabs>
        <w:ind w:firstLine="567"/>
      </w:pPr>
      <w:r w:rsidRPr="00E4667B">
        <w:t xml:space="preserve">Для </w:t>
      </w:r>
      <w:r w:rsidR="00D16EDA" w:rsidRPr="00E4667B">
        <w:t>участия в ЭД Сторонам необходимо:</w:t>
      </w:r>
    </w:p>
    <w:p w14:paraId="1205C827" w14:textId="77777777" w:rsidR="00D16EDA" w:rsidRPr="00E4667B" w:rsidRDefault="00D16EDA" w:rsidP="006E7837">
      <w:pPr>
        <w:pStyle w:val="af4"/>
        <w:tabs>
          <w:tab w:val="left" w:pos="1134"/>
        </w:tabs>
        <w:ind w:firstLine="567"/>
      </w:pPr>
      <w:r w:rsidRPr="00E4667B">
        <w:t>а)</w:t>
      </w:r>
      <w:r w:rsidRPr="00E4667B">
        <w:tab/>
        <w:t>получить квалифицированные сертификаты электронных ключей проверки электронной подписи руководителя либо иных уполномоченных лиц;</w:t>
      </w:r>
    </w:p>
    <w:p w14:paraId="02DC2EB4" w14:textId="77777777" w:rsidR="00D16EDA" w:rsidRPr="00E4667B" w:rsidRDefault="00D16EDA" w:rsidP="006E7837">
      <w:pPr>
        <w:pStyle w:val="af4"/>
        <w:tabs>
          <w:tab w:val="left" w:pos="1134"/>
        </w:tabs>
        <w:ind w:firstLine="567"/>
      </w:pPr>
      <w:r w:rsidRPr="00E4667B">
        <w:t>б)</w:t>
      </w:r>
      <w:r w:rsidRPr="00E4667B">
        <w:tab/>
        <w:t>заключить с Оператором ЭД соответствующий договор согласно требованиям соответствующего Оператора ЭД;</w:t>
      </w:r>
    </w:p>
    <w:p w14:paraId="53F85B26" w14:textId="2FF0309C" w:rsidR="00D16EDA" w:rsidRPr="00E4667B" w:rsidRDefault="00D16EDA" w:rsidP="006E7837">
      <w:pPr>
        <w:pStyle w:val="af4"/>
        <w:tabs>
          <w:tab w:val="left" w:pos="1134"/>
        </w:tabs>
        <w:ind w:firstLine="567"/>
      </w:pPr>
      <w:r w:rsidRPr="00E4667B">
        <w:t>в)</w:t>
      </w:r>
      <w:r w:rsidRPr="00E4667B">
        <w:tab/>
        <w:t>получить у Оператора ЭД идентификатор участника ЭД, реквизиты доступа и другие данные, необходимые для подключения к ЭД.</w:t>
      </w:r>
    </w:p>
    <w:p w14:paraId="60258F71" w14:textId="1B710A43" w:rsidR="00D16EDA" w:rsidRPr="00E4667B" w:rsidRDefault="006E7837" w:rsidP="006E7837">
      <w:pPr>
        <w:pStyle w:val="af4"/>
        <w:tabs>
          <w:tab w:val="left" w:pos="1134"/>
        </w:tabs>
        <w:ind w:firstLine="567"/>
      </w:pPr>
      <w:r w:rsidRPr="00E4667B">
        <w:t xml:space="preserve">4.4. Сторона </w:t>
      </w:r>
      <w:r w:rsidR="00D16EDA" w:rsidRPr="00E4667B">
        <w:t>при обмене документами в порядке ЭД формирует необходимый</w:t>
      </w:r>
      <w:r w:rsidRPr="00E4667B">
        <w:t xml:space="preserve"> </w:t>
      </w:r>
      <w:r w:rsidR="00D16EDA" w:rsidRPr="00E4667B">
        <w:t>документ в электронном виде, подписывает его ЭП, направляет файл с документом в электронном виде в адрес другой Стороны через Оператора ЭД и сохраняет подписанный документ в электронном виде.</w:t>
      </w:r>
    </w:p>
    <w:p w14:paraId="1BFCCD6D" w14:textId="59E0A959" w:rsidR="00D16EDA" w:rsidRPr="00E4667B" w:rsidRDefault="006E7837" w:rsidP="006E7837">
      <w:pPr>
        <w:pStyle w:val="af4"/>
        <w:tabs>
          <w:tab w:val="left" w:pos="1134"/>
        </w:tabs>
        <w:ind w:firstLine="567"/>
      </w:pPr>
      <w:r w:rsidRPr="00E4667B">
        <w:t>4.3. С</w:t>
      </w:r>
      <w:r w:rsidR="00D16EDA" w:rsidRPr="00E4667B">
        <w:t>ороны обязуются своевременно (не позднее следующего рабочего дня с момента получения документа) обмениваться извещениями</w:t>
      </w:r>
      <w:r w:rsidRPr="00E4667B">
        <w:t xml:space="preserve">, </w:t>
      </w:r>
      <w:r w:rsidR="00D16EDA" w:rsidRPr="00E4667B">
        <w:t>подтверждениями в электронном виде о получении и отправке документов по телекоммуникационным каналам связи.</w:t>
      </w:r>
    </w:p>
    <w:p w14:paraId="4C618D3D" w14:textId="51C7C7E4" w:rsidR="00D16EDA" w:rsidRPr="00E4667B" w:rsidRDefault="006E7837" w:rsidP="006E7837">
      <w:pPr>
        <w:pStyle w:val="af4"/>
        <w:tabs>
          <w:tab w:val="left" w:pos="1134"/>
        </w:tabs>
        <w:ind w:firstLine="567"/>
      </w:pPr>
      <w:r w:rsidRPr="00E4667B">
        <w:t>4.4. Е</w:t>
      </w:r>
      <w:r w:rsidR="00D16EDA" w:rsidRPr="00E4667B">
        <w:t>сли Направляющая и/или Получающая Сторона не получила в установленный срок любое из положенных подтверждений Оператора ЭД или файл с документом, она сообщает о данном факте Оператору ЭД.</w:t>
      </w:r>
    </w:p>
    <w:p w14:paraId="65945680" w14:textId="6A7C447D" w:rsidR="00D16EDA" w:rsidRPr="00E4667B" w:rsidRDefault="006E7837" w:rsidP="006E7837">
      <w:pPr>
        <w:pStyle w:val="af4"/>
        <w:tabs>
          <w:tab w:val="left" w:pos="1134"/>
        </w:tabs>
        <w:ind w:firstLine="567"/>
      </w:pPr>
      <w:r w:rsidRPr="00E4667B">
        <w:t xml:space="preserve">4.5. В </w:t>
      </w:r>
      <w:r w:rsidR="00D16EDA" w:rsidRPr="00E4667B">
        <w:t>случае необходимости внесения корректировок в направленный посредством ЭД документ, Направляющая Сторона составляет соответствующее информационное письмо и направляет скорректированный документ и информационное письмо Получающей Стороне в порядке, установленном Оператором ЭД.</w:t>
      </w:r>
    </w:p>
    <w:p w14:paraId="06C74C30" w14:textId="01B04679" w:rsidR="00D16EDA" w:rsidRPr="00E4667B" w:rsidRDefault="006E7837" w:rsidP="006E7837">
      <w:pPr>
        <w:pStyle w:val="af4"/>
        <w:tabs>
          <w:tab w:val="left" w:pos="1134"/>
        </w:tabs>
        <w:ind w:firstLine="567"/>
      </w:pPr>
      <w:r w:rsidRPr="00E4667B">
        <w:t>4.6. Д</w:t>
      </w:r>
      <w:r w:rsidR="00D16EDA" w:rsidRPr="00E4667B">
        <w:t>атой приема Получающей стороной документов в электронном виде считается следующий рабочий день после даты поступления файлов документов Оператору ЭД от Направляющей стороны, указанной в подтверждении этого Оператора ЭД.</w:t>
      </w:r>
    </w:p>
    <w:p w14:paraId="26C27F31" w14:textId="3667FE18" w:rsidR="00D16EDA" w:rsidRPr="00E4667B" w:rsidRDefault="006E7837" w:rsidP="006E7837">
      <w:pPr>
        <w:pStyle w:val="af4"/>
        <w:tabs>
          <w:tab w:val="left" w:pos="1134"/>
        </w:tabs>
        <w:ind w:firstLine="567"/>
      </w:pPr>
      <w:r w:rsidRPr="00E4667B">
        <w:t>4.7. Дат</w:t>
      </w:r>
      <w:r w:rsidR="00D16EDA" w:rsidRPr="00E4667B">
        <w:t>ой выставления Получающей стороне документов в электронном виде по телекоммуникационным каналам связи считается дата поступления файла документа Оператору ЭД от Направляющей стороны, указанная в подтверждении этого Оператора ЭД. Документ в электронном виде считается выставленным при условии, что Направляющей стороне через Оператора ЭД пришло извещение Получающей стороны о получении файла документа, подписанное ЭП уполномоченного лица.</w:t>
      </w:r>
    </w:p>
    <w:p w14:paraId="0E9645A8" w14:textId="61B02DFD" w:rsidR="00D16EDA" w:rsidRPr="00E4667B" w:rsidRDefault="006E7837" w:rsidP="006E7837">
      <w:pPr>
        <w:pStyle w:val="af4"/>
        <w:tabs>
          <w:tab w:val="left" w:pos="1134"/>
        </w:tabs>
        <w:ind w:firstLine="567"/>
      </w:pPr>
      <w:r w:rsidRPr="00E4667B">
        <w:t>4.8. Э</w:t>
      </w:r>
      <w:r w:rsidR="00D16EDA" w:rsidRPr="00E4667B">
        <w:t xml:space="preserve">лектронные первичные учетные документы, перечисленные в </w:t>
      </w:r>
      <w:r w:rsidRPr="00E4667B">
        <w:t>Приложении к настоящему Соглашению</w:t>
      </w:r>
      <w:r w:rsidR="00D16EDA" w:rsidRPr="00E4667B">
        <w:t>, передаются единым пакетом по каждой партии товаров, этапу работ/услуг.</w:t>
      </w:r>
    </w:p>
    <w:p w14:paraId="3EE13C85" w14:textId="3D847275" w:rsidR="006E7837" w:rsidRPr="00E4667B" w:rsidRDefault="006E7837" w:rsidP="006E7837">
      <w:pPr>
        <w:pStyle w:val="af4"/>
        <w:tabs>
          <w:tab w:val="left" w:pos="1134"/>
        </w:tabs>
        <w:ind w:firstLine="567"/>
      </w:pPr>
    </w:p>
    <w:p w14:paraId="60447B9E" w14:textId="494B35C7" w:rsidR="00D16EDA" w:rsidRPr="00E4667B" w:rsidRDefault="006E7837" w:rsidP="006E7837">
      <w:pPr>
        <w:pStyle w:val="af4"/>
        <w:jc w:val="center"/>
        <w:rPr>
          <w:b/>
        </w:rPr>
      </w:pPr>
      <w:r w:rsidRPr="00E4667B">
        <w:rPr>
          <w:b/>
        </w:rPr>
        <w:t>5. П</w:t>
      </w:r>
      <w:bookmarkStart w:id="4" w:name="bookmark10"/>
      <w:bookmarkStart w:id="5" w:name="bookmark11"/>
      <w:r w:rsidR="00D16EDA" w:rsidRPr="00E4667B">
        <w:rPr>
          <w:b/>
        </w:rPr>
        <w:t>рочие условия</w:t>
      </w:r>
      <w:bookmarkEnd w:id="4"/>
      <w:bookmarkEnd w:id="5"/>
    </w:p>
    <w:p w14:paraId="655AFC31" w14:textId="6E89C907" w:rsidR="006E7837" w:rsidRPr="00E4667B" w:rsidRDefault="006E7837" w:rsidP="006E7837">
      <w:pPr>
        <w:pStyle w:val="af4"/>
        <w:tabs>
          <w:tab w:val="left" w:pos="1134"/>
        </w:tabs>
        <w:ind w:firstLine="567"/>
      </w:pPr>
    </w:p>
    <w:p w14:paraId="506B0C21" w14:textId="53BE3D96" w:rsidR="00D16EDA" w:rsidRPr="00E4667B" w:rsidRDefault="006E7837" w:rsidP="000220D2">
      <w:pPr>
        <w:pStyle w:val="af4"/>
        <w:tabs>
          <w:tab w:val="left" w:pos="1134"/>
        </w:tabs>
        <w:ind w:firstLine="567"/>
      </w:pPr>
      <w:r w:rsidRPr="00E4667B">
        <w:t xml:space="preserve">5.1. В </w:t>
      </w:r>
      <w:r w:rsidR="00D16EDA" w:rsidRPr="00E4667B">
        <w:t>случае, если Направляющая сторона не получила от Получающей стороны и/или Оператора Получающей стороны извещение о получении электронного документа и при условии отсутствия от Получающей Стороны уведомления,</w:t>
      </w:r>
      <w:r w:rsidR="000220D2" w:rsidRPr="00E4667B">
        <w:t xml:space="preserve"> Н</w:t>
      </w:r>
      <w:r w:rsidR="00D16EDA" w:rsidRPr="00E4667B">
        <w:t>аправляющая Сторона оформляет соответствующий документ на бумажном носителе с подписанием собственноручной подписью.</w:t>
      </w:r>
    </w:p>
    <w:p w14:paraId="35BD2834" w14:textId="3BFAC57F" w:rsidR="00D16EDA" w:rsidRPr="00E4667B" w:rsidRDefault="000220D2" w:rsidP="000220D2">
      <w:pPr>
        <w:pStyle w:val="af4"/>
        <w:tabs>
          <w:tab w:val="left" w:pos="1134"/>
        </w:tabs>
        <w:ind w:firstLine="567"/>
      </w:pPr>
      <w:r w:rsidRPr="00E4667B">
        <w:t xml:space="preserve">5.2. В </w:t>
      </w:r>
      <w:r w:rsidR="00D16EDA" w:rsidRPr="00E4667B">
        <w:t>случае невозможности и далее производить обмен документами в электронном виде (неполучение извещений о получении электронного документа, отсутствие любого вида связи с Получающей Стороной и пр.), Направляющая Сторона оформляет документы на бумажных носителях в письменном виде и Стороны считают их оригиналами.</w:t>
      </w:r>
    </w:p>
    <w:p w14:paraId="34BC210B" w14:textId="0568EB62" w:rsidR="00D16EDA" w:rsidRPr="00E4667B" w:rsidRDefault="000220D2" w:rsidP="000220D2">
      <w:pPr>
        <w:pStyle w:val="af4"/>
        <w:tabs>
          <w:tab w:val="left" w:pos="1134"/>
        </w:tabs>
        <w:ind w:firstLine="567"/>
      </w:pPr>
      <w:r w:rsidRPr="00E4667B">
        <w:t>5.3. Л</w:t>
      </w:r>
      <w:r w:rsidR="00D16EDA" w:rsidRPr="00E4667B">
        <w:t>юбая Сторона вправе в любой момент в одностороннем порядке расторгнуть настоящее Соглашение, направив другой Стороне извещение</w:t>
      </w:r>
      <w:r w:rsidRPr="00E4667B">
        <w:t xml:space="preserve"> о </w:t>
      </w:r>
      <w:r w:rsidR="00D16EDA" w:rsidRPr="00E4667B">
        <w:t xml:space="preserve">расторжении, подписанное уполномоченным лицом. Настоящее Соглашение будет считаться расторгнутым по истечении 30 календарных дней с момента надлежащего уведомления Стороны о расторжении Соглашения. В течение указанных 30 календарных дней </w:t>
      </w:r>
      <w:r w:rsidRPr="00E4667B">
        <w:t>для Сторон прод</w:t>
      </w:r>
      <w:r w:rsidR="00D16EDA" w:rsidRPr="00E4667B">
        <w:t>олжает действовать ЭД.</w:t>
      </w:r>
    </w:p>
    <w:p w14:paraId="304C67C8" w14:textId="50324FB1" w:rsidR="00D16EDA" w:rsidRPr="00E4667B" w:rsidRDefault="000220D2" w:rsidP="000220D2">
      <w:pPr>
        <w:pStyle w:val="af4"/>
        <w:tabs>
          <w:tab w:val="left" w:pos="1134"/>
        </w:tabs>
        <w:ind w:firstLine="567"/>
      </w:pPr>
      <w:r w:rsidRPr="00E4667B">
        <w:t>5.4. На</w:t>
      </w:r>
      <w:r w:rsidR="00D16EDA" w:rsidRPr="00E4667B">
        <w:t>стоящее Соглашение составлено в двух экземплярах, имеющих одинаковую юридическую силу, по одному для каждой из Сторон.</w:t>
      </w:r>
    </w:p>
    <w:p w14:paraId="7E3633C0" w14:textId="14789DA8" w:rsidR="00D16EDA" w:rsidRPr="00E4667B" w:rsidRDefault="000220D2" w:rsidP="000220D2">
      <w:pPr>
        <w:pStyle w:val="af4"/>
        <w:tabs>
          <w:tab w:val="left" w:pos="1134"/>
        </w:tabs>
        <w:ind w:firstLine="567"/>
      </w:pPr>
      <w:r w:rsidRPr="00E4667B">
        <w:t>5.5. Н</w:t>
      </w:r>
      <w:r w:rsidR="00D16EDA" w:rsidRPr="00E4667B">
        <w:t>астоящее Соглашение вступает в силу с даты подписания.</w:t>
      </w:r>
    </w:p>
    <w:p w14:paraId="6587A2BB" w14:textId="1F7AD400" w:rsidR="00D16EDA" w:rsidRPr="00E4667B" w:rsidRDefault="00D16EDA" w:rsidP="00EB1F81">
      <w:pPr>
        <w:pStyle w:val="af4"/>
        <w:tabs>
          <w:tab w:val="left" w:pos="1134"/>
        </w:tabs>
        <w:ind w:firstLine="709"/>
      </w:pPr>
    </w:p>
    <w:p w14:paraId="4623C556" w14:textId="65565D11" w:rsidR="00D16EDA" w:rsidRPr="00E4667B" w:rsidRDefault="00D16EDA" w:rsidP="00EB1F81">
      <w:pPr>
        <w:pStyle w:val="af4"/>
        <w:tabs>
          <w:tab w:val="left" w:pos="1134"/>
        </w:tabs>
        <w:ind w:firstLine="709"/>
      </w:pPr>
    </w:p>
    <w:p w14:paraId="676AF689" w14:textId="0936DF8A" w:rsidR="0026125F" w:rsidRPr="00E4667B" w:rsidRDefault="00F358DE" w:rsidP="005631EB">
      <w:pPr>
        <w:tabs>
          <w:tab w:val="left" w:pos="993"/>
        </w:tabs>
        <w:jc w:val="center"/>
        <w:rPr>
          <w:b/>
        </w:rPr>
      </w:pPr>
      <w:r w:rsidRPr="00E4667B">
        <w:rPr>
          <w:b/>
        </w:rPr>
        <w:t>Подписи Сторон</w:t>
      </w:r>
      <w:r w:rsidR="00963F09" w:rsidRPr="00E4667B">
        <w:rPr>
          <w:b/>
        </w:rPr>
        <w:t>:</w:t>
      </w:r>
    </w:p>
    <w:p w14:paraId="0D80D677" w14:textId="77777777" w:rsidR="0026125F" w:rsidRPr="00E4667B" w:rsidRDefault="0026125F" w:rsidP="00214457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14"/>
        <w:gridCol w:w="4166"/>
      </w:tblGrid>
      <w:tr w:rsidR="009E4694" w:rsidRPr="00E4667B" w14:paraId="15CE6DF2" w14:textId="77777777" w:rsidTr="00252EB9">
        <w:trPr>
          <w:trHeight w:val="1702"/>
        </w:trPr>
        <w:tc>
          <w:tcPr>
            <w:tcW w:w="5387" w:type="dxa"/>
            <w:shd w:val="clear" w:color="auto" w:fill="auto"/>
          </w:tcPr>
          <w:p w14:paraId="22B04DE7" w14:textId="7997AB46" w:rsidR="00E936EA" w:rsidRPr="00E4667B" w:rsidRDefault="00D1196A" w:rsidP="00214457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667B">
              <w:rPr>
                <w:rFonts w:ascii="Times New Roman" w:hAnsi="Times New Roman"/>
                <w:sz w:val="24"/>
                <w:szCs w:val="24"/>
              </w:rPr>
              <w:t>Сторона-1</w:t>
            </w:r>
            <w:r w:rsidR="0031380E" w:rsidRPr="00E4667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0A95302" w14:textId="043E251A" w:rsidR="00E936EA" w:rsidRPr="009E7ACC" w:rsidRDefault="00C82EF6" w:rsidP="00214457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________________</w:t>
            </w:r>
          </w:p>
          <w:p w14:paraId="3AA9189A" w14:textId="78726860" w:rsidR="00E936EA" w:rsidRPr="009E7ACC" w:rsidRDefault="00DE5F79" w:rsidP="00214457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E7AC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ИНН </w:t>
            </w:r>
            <w:r w:rsidR="00C82EF6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</w:t>
            </w:r>
          </w:p>
          <w:p w14:paraId="04219EE5" w14:textId="4A929CB5" w:rsidR="00134FB1" w:rsidRPr="009E7ACC" w:rsidRDefault="00134FB1" w:rsidP="00214457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7592A464" w14:textId="4387888F" w:rsidR="0031380E" w:rsidRPr="009E7ACC" w:rsidRDefault="00C82EF6" w:rsidP="00214457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__________</w:t>
            </w:r>
          </w:p>
          <w:p w14:paraId="2DB7CECB" w14:textId="77777777" w:rsidR="00214457" w:rsidRPr="009E7ACC" w:rsidRDefault="00214457" w:rsidP="00214457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684E0EBF" w14:textId="31C13B71" w:rsidR="00134FB1" w:rsidRPr="00E4667B" w:rsidRDefault="00E936EA" w:rsidP="004E1B04">
            <w:pPr>
              <w:pStyle w:val="a9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82EF6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__________________/</w:t>
            </w:r>
            <w:r w:rsidR="00E4667B" w:rsidRPr="00C82EF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C82EF6" w:rsidRPr="00C82EF6">
              <w:rPr>
                <w:rFonts w:ascii="Times New Roman" w:hAnsi="Times New Roman"/>
                <w:sz w:val="24"/>
                <w:szCs w:val="24"/>
                <w:highlight w:val="yellow"/>
              </w:rPr>
              <w:t>____________</w:t>
            </w:r>
            <w:r w:rsidR="00E4667B" w:rsidRPr="00C82EF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DE5F79" w:rsidRPr="00C82EF6">
              <w:rPr>
                <w:rFonts w:ascii="Times New Roman" w:hAnsi="Times New Roman"/>
                <w:sz w:val="24"/>
                <w:szCs w:val="24"/>
                <w:highlight w:val="yellow"/>
              </w:rPr>
              <w:t>/</w:t>
            </w:r>
          </w:p>
          <w:p w14:paraId="1598ADE0" w14:textId="2FB34ED4" w:rsidR="009E4694" w:rsidRPr="00E4667B" w:rsidRDefault="009E4694" w:rsidP="004E1B04">
            <w:pPr>
              <w:pStyle w:val="a9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4667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4432" w:type="dxa"/>
            <w:shd w:val="clear" w:color="auto" w:fill="auto"/>
          </w:tcPr>
          <w:p w14:paraId="3F908C01" w14:textId="3CDE988E" w:rsidR="00DE5F79" w:rsidRPr="00E4667B" w:rsidRDefault="00D1196A" w:rsidP="004E1B04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4667B">
              <w:rPr>
                <w:rFonts w:ascii="Times New Roman" w:hAnsi="Times New Roman"/>
                <w:b/>
                <w:sz w:val="24"/>
                <w:szCs w:val="24"/>
              </w:rPr>
              <w:t>Сторона-2:</w:t>
            </w:r>
          </w:p>
          <w:p w14:paraId="2A875683" w14:textId="00EFA257" w:rsidR="00C50E61" w:rsidRPr="00E4667B" w:rsidRDefault="00D7424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667B">
              <w:rPr>
                <w:rFonts w:ascii="Times New Roman" w:hAnsi="Times New Roman"/>
                <w:sz w:val="24"/>
                <w:szCs w:val="24"/>
              </w:rPr>
              <w:t>ГБУ НСО «Геофонд НСО»</w:t>
            </w:r>
          </w:p>
          <w:p w14:paraId="33E97DEE" w14:textId="7ADD56B6" w:rsidR="00DE5F79" w:rsidRPr="00E4667B" w:rsidRDefault="00DE5F7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667B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D74248" w:rsidRPr="00E4667B">
              <w:rPr>
                <w:rFonts w:ascii="Times New Roman" w:hAnsi="Times New Roman"/>
                <w:sz w:val="24"/>
                <w:szCs w:val="24"/>
              </w:rPr>
              <w:t>5406978135</w:t>
            </w:r>
          </w:p>
          <w:p w14:paraId="23940A70" w14:textId="28F60223" w:rsidR="00AE1683" w:rsidRPr="00E4667B" w:rsidRDefault="00AE1683" w:rsidP="004E1B04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0BCB9AF" w14:textId="4874F789" w:rsidR="0031380E" w:rsidRPr="00E4667B" w:rsidRDefault="0031380E" w:rsidP="004E1B04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667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0FAE4B10" w14:textId="77777777" w:rsidR="00DE5F79" w:rsidRPr="00E4667B" w:rsidRDefault="00DE5F79" w:rsidP="004E1B04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96AEB36" w14:textId="56C11E8C" w:rsidR="00134FB1" w:rsidRPr="00E4667B" w:rsidRDefault="009E4694" w:rsidP="00D7424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667B">
              <w:rPr>
                <w:rFonts w:ascii="Times New Roman" w:hAnsi="Times New Roman"/>
                <w:sz w:val="24"/>
                <w:szCs w:val="24"/>
              </w:rPr>
              <w:t>_________________ /</w:t>
            </w:r>
            <w:r w:rsidR="00D74248" w:rsidRPr="00E4667B">
              <w:rPr>
                <w:rFonts w:ascii="Times New Roman" w:hAnsi="Times New Roman"/>
                <w:sz w:val="24"/>
                <w:szCs w:val="24"/>
              </w:rPr>
              <w:t>А.И. Дяков</w:t>
            </w:r>
            <w:r w:rsidR="00C50E61" w:rsidRPr="00E4667B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</w:tbl>
    <w:p w14:paraId="2F4F2B88" w14:textId="0B45C6D8" w:rsidR="001602A6" w:rsidRPr="00E4667B" w:rsidRDefault="001602A6" w:rsidP="004E1B0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821C4AB" w14:textId="77777777" w:rsidR="001602A6" w:rsidRPr="00E4667B" w:rsidRDefault="001602A6" w:rsidP="001602A6">
      <w:pPr>
        <w:shd w:val="clear" w:color="auto" w:fill="FFFFFF"/>
        <w:tabs>
          <w:tab w:val="left" w:pos="7655"/>
        </w:tabs>
        <w:spacing w:line="240" w:lineRule="exact"/>
        <w:ind w:left="4440"/>
        <w:jc w:val="right"/>
        <w:rPr>
          <w:spacing w:val="-6"/>
        </w:rPr>
      </w:pPr>
    </w:p>
    <w:p w14:paraId="1DB6E13E" w14:textId="4A491DCF" w:rsidR="001602A6" w:rsidRPr="00E4667B" w:rsidRDefault="001602A6" w:rsidP="001602A6">
      <w:pPr>
        <w:shd w:val="clear" w:color="auto" w:fill="FFFFFF"/>
        <w:tabs>
          <w:tab w:val="left" w:pos="7655"/>
        </w:tabs>
        <w:spacing w:line="240" w:lineRule="exact"/>
        <w:ind w:left="4440"/>
        <w:jc w:val="right"/>
        <w:rPr>
          <w:spacing w:val="-6"/>
        </w:rPr>
      </w:pPr>
    </w:p>
    <w:p w14:paraId="72095C46" w14:textId="6C25CD9B" w:rsidR="0031380E" w:rsidRPr="00E4667B" w:rsidRDefault="0031380E" w:rsidP="001602A6">
      <w:pPr>
        <w:shd w:val="clear" w:color="auto" w:fill="FFFFFF"/>
        <w:tabs>
          <w:tab w:val="left" w:pos="7655"/>
        </w:tabs>
        <w:spacing w:line="240" w:lineRule="exact"/>
        <w:ind w:left="4440"/>
        <w:jc w:val="right"/>
        <w:rPr>
          <w:spacing w:val="-6"/>
        </w:rPr>
      </w:pPr>
    </w:p>
    <w:p w14:paraId="014DADF8" w14:textId="34CBF60A" w:rsidR="0031380E" w:rsidRPr="00E4667B" w:rsidRDefault="0031380E" w:rsidP="001602A6">
      <w:pPr>
        <w:shd w:val="clear" w:color="auto" w:fill="FFFFFF"/>
        <w:tabs>
          <w:tab w:val="left" w:pos="7655"/>
        </w:tabs>
        <w:spacing w:line="240" w:lineRule="exact"/>
        <w:ind w:left="4440"/>
        <w:jc w:val="right"/>
        <w:rPr>
          <w:spacing w:val="-6"/>
        </w:rPr>
      </w:pPr>
    </w:p>
    <w:p w14:paraId="0FAABD2B" w14:textId="2427E4CD" w:rsidR="00FB5A5F" w:rsidRPr="00E4667B" w:rsidRDefault="00FB5A5F" w:rsidP="001602A6">
      <w:pPr>
        <w:shd w:val="clear" w:color="auto" w:fill="FFFFFF"/>
        <w:tabs>
          <w:tab w:val="left" w:pos="7655"/>
        </w:tabs>
        <w:spacing w:line="240" w:lineRule="exact"/>
        <w:ind w:left="4440"/>
        <w:jc w:val="right"/>
        <w:rPr>
          <w:spacing w:val="-6"/>
        </w:rPr>
      </w:pPr>
    </w:p>
    <w:p w14:paraId="29815F92" w14:textId="633C285F" w:rsidR="00FB5A5F" w:rsidRPr="00E4667B" w:rsidRDefault="00FB5A5F" w:rsidP="001602A6">
      <w:pPr>
        <w:shd w:val="clear" w:color="auto" w:fill="FFFFFF"/>
        <w:tabs>
          <w:tab w:val="left" w:pos="7655"/>
        </w:tabs>
        <w:spacing w:line="240" w:lineRule="exact"/>
        <w:ind w:left="4440"/>
        <w:jc w:val="right"/>
        <w:rPr>
          <w:spacing w:val="-6"/>
        </w:rPr>
      </w:pPr>
    </w:p>
    <w:p w14:paraId="15E5B788" w14:textId="28BE88EA" w:rsidR="00FB5A5F" w:rsidRPr="00E4667B" w:rsidRDefault="00FB5A5F">
      <w:pPr>
        <w:jc w:val="left"/>
        <w:rPr>
          <w:spacing w:val="-6"/>
        </w:rPr>
      </w:pPr>
      <w:r w:rsidRPr="00E4667B">
        <w:rPr>
          <w:spacing w:val="-6"/>
        </w:rPr>
        <w:br w:type="page"/>
      </w:r>
    </w:p>
    <w:p w14:paraId="1D3CA6B2" w14:textId="77777777" w:rsidR="00FB5A5F" w:rsidRPr="00E4667B" w:rsidRDefault="001602A6" w:rsidP="001602A6">
      <w:pPr>
        <w:shd w:val="clear" w:color="auto" w:fill="FFFFFF"/>
        <w:tabs>
          <w:tab w:val="left" w:pos="7655"/>
        </w:tabs>
        <w:spacing w:line="240" w:lineRule="exact"/>
        <w:ind w:left="4440"/>
        <w:jc w:val="right"/>
        <w:rPr>
          <w:spacing w:val="-6"/>
        </w:rPr>
      </w:pPr>
      <w:r w:rsidRPr="00E4667B">
        <w:rPr>
          <w:spacing w:val="-6"/>
        </w:rPr>
        <w:lastRenderedPageBreak/>
        <w:t xml:space="preserve">ПРИЛОЖЕНИЕ </w:t>
      </w:r>
      <w:r w:rsidR="00FB5A5F" w:rsidRPr="00E4667B">
        <w:rPr>
          <w:spacing w:val="-6"/>
        </w:rPr>
        <w:t>№ </w:t>
      </w:r>
      <w:r w:rsidRPr="00E4667B">
        <w:rPr>
          <w:spacing w:val="-6"/>
        </w:rPr>
        <w:t>1</w:t>
      </w:r>
    </w:p>
    <w:p w14:paraId="5B8FD6C8" w14:textId="671E4E41" w:rsidR="00640933" w:rsidRPr="00E4667B" w:rsidRDefault="005631EB" w:rsidP="001602A6">
      <w:pPr>
        <w:shd w:val="clear" w:color="auto" w:fill="FFFFFF"/>
        <w:tabs>
          <w:tab w:val="left" w:pos="7655"/>
        </w:tabs>
        <w:spacing w:line="240" w:lineRule="exact"/>
        <w:ind w:left="4440"/>
        <w:jc w:val="right"/>
      </w:pPr>
      <w:r w:rsidRPr="00E4667B">
        <w:t>к</w:t>
      </w:r>
      <w:r w:rsidR="001602A6" w:rsidRPr="00E4667B">
        <w:t xml:space="preserve"> Соглашению </w:t>
      </w:r>
      <w:r w:rsidR="00257E58" w:rsidRPr="00E4667B">
        <w:t xml:space="preserve">об </w:t>
      </w:r>
      <w:r w:rsidR="00640933" w:rsidRPr="00E4667B">
        <w:t>электронном</w:t>
      </w:r>
    </w:p>
    <w:p w14:paraId="5F6DA99D" w14:textId="5AAD2CCB" w:rsidR="001602A6" w:rsidRPr="00E4667B" w:rsidRDefault="00FB5A5F" w:rsidP="001602A6">
      <w:pPr>
        <w:shd w:val="clear" w:color="auto" w:fill="FFFFFF"/>
        <w:tabs>
          <w:tab w:val="left" w:pos="7655"/>
        </w:tabs>
        <w:spacing w:line="240" w:lineRule="exact"/>
        <w:ind w:left="4440"/>
        <w:jc w:val="right"/>
      </w:pPr>
      <w:r w:rsidRPr="00E4667B">
        <w:t>документообороте</w:t>
      </w:r>
    </w:p>
    <w:p w14:paraId="6ED46F73" w14:textId="16644CAF" w:rsidR="001602A6" w:rsidRPr="00E4667B" w:rsidRDefault="00640933" w:rsidP="001602A6">
      <w:pPr>
        <w:shd w:val="clear" w:color="auto" w:fill="FFFFFF"/>
        <w:tabs>
          <w:tab w:val="left" w:pos="7655"/>
        </w:tabs>
        <w:spacing w:line="240" w:lineRule="exact"/>
        <w:ind w:left="4440"/>
        <w:jc w:val="right"/>
      </w:pPr>
      <w:r w:rsidRPr="00E4667B">
        <w:t>«____» ____________ 202</w:t>
      </w:r>
      <w:r w:rsidR="001A3F2E" w:rsidRPr="00E4667B">
        <w:t>__</w:t>
      </w:r>
      <w:r w:rsidRPr="00E4667B">
        <w:t>г.</w:t>
      </w:r>
    </w:p>
    <w:p w14:paraId="71505A87" w14:textId="77777777" w:rsidR="001602A6" w:rsidRPr="00E4667B" w:rsidRDefault="001602A6" w:rsidP="001602A6">
      <w:pPr>
        <w:shd w:val="clear" w:color="auto" w:fill="FFFFFF"/>
        <w:tabs>
          <w:tab w:val="left" w:pos="7655"/>
        </w:tabs>
        <w:spacing w:line="240" w:lineRule="exact"/>
        <w:ind w:left="4440"/>
        <w:jc w:val="right"/>
      </w:pPr>
    </w:p>
    <w:p w14:paraId="66C48E61" w14:textId="77777777" w:rsidR="001602A6" w:rsidRPr="00E4667B" w:rsidRDefault="001602A6" w:rsidP="00FB5A5F">
      <w:pPr>
        <w:shd w:val="clear" w:color="auto" w:fill="FFFFFF"/>
        <w:spacing w:before="210"/>
        <w:jc w:val="center"/>
      </w:pPr>
      <w:r w:rsidRPr="00E4667B">
        <w:rPr>
          <w:b/>
          <w:bCs/>
        </w:rPr>
        <w:t>ПЕРЕЧЕНЬ И ФОРМАТ ДОКУМЕНТОВ</w:t>
      </w:r>
    </w:p>
    <w:p w14:paraId="1D9705F8" w14:textId="186B3C83" w:rsidR="001602A6" w:rsidRPr="00E4667B" w:rsidRDefault="001602A6" w:rsidP="00FB5A5F">
      <w:pPr>
        <w:pStyle w:val="af4"/>
        <w:ind w:firstLine="567"/>
      </w:pPr>
    </w:p>
    <w:p w14:paraId="45CCAFB2" w14:textId="39B81927" w:rsidR="001602A6" w:rsidRPr="00E4667B" w:rsidRDefault="00FB5A5F" w:rsidP="00FB5A5F">
      <w:pPr>
        <w:pStyle w:val="af4"/>
        <w:numPr>
          <w:ilvl w:val="0"/>
          <w:numId w:val="27"/>
        </w:numPr>
        <w:tabs>
          <w:tab w:val="left" w:pos="1134"/>
        </w:tabs>
        <w:ind w:left="0" w:firstLine="567"/>
      </w:pPr>
      <w:r w:rsidRPr="00E4667B">
        <w:t xml:space="preserve">Сферу </w:t>
      </w:r>
      <w:r w:rsidR="001602A6" w:rsidRPr="00E4667B">
        <w:t>действия Соглашения об организации электронного взаимодействия составляет набор описанных ниже документов, которыми Стороны обмениваются в рамках обязательств, возникших:</w:t>
      </w:r>
    </w:p>
    <w:p w14:paraId="587D06C5" w14:textId="77777777" w:rsidR="001602A6" w:rsidRPr="00E4667B" w:rsidRDefault="001602A6" w:rsidP="00FB5A5F">
      <w:pPr>
        <w:pStyle w:val="af4"/>
        <w:ind w:firstLine="567"/>
      </w:pPr>
      <w:r w:rsidRPr="00E4667B">
        <w:t>по всем заключенным между Сторонами договорам;</w:t>
      </w:r>
    </w:p>
    <w:p w14:paraId="4F799BDE" w14:textId="5D67410C" w:rsidR="001602A6" w:rsidRPr="00E4667B" w:rsidRDefault="001602A6" w:rsidP="00FB5A5F">
      <w:pPr>
        <w:pStyle w:val="af4"/>
        <w:ind w:firstLine="567"/>
      </w:pPr>
      <w:r w:rsidRPr="00E4667B">
        <w:t>по всем договорам, которые будут заключены в будущем.</w:t>
      </w:r>
    </w:p>
    <w:p w14:paraId="5D373FE6" w14:textId="2B9B52E4" w:rsidR="00FB5A5F" w:rsidRPr="00E4667B" w:rsidRDefault="00FB5A5F" w:rsidP="00FB5A5F">
      <w:pPr>
        <w:pStyle w:val="af4"/>
        <w:ind w:firstLine="567"/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3260"/>
        <w:gridCol w:w="2801"/>
      </w:tblGrid>
      <w:tr w:rsidR="000220D2" w:rsidRPr="00E4667B" w14:paraId="4A567092" w14:textId="77777777" w:rsidTr="008B2268">
        <w:tc>
          <w:tcPr>
            <w:tcW w:w="3119" w:type="dxa"/>
            <w:vAlign w:val="center"/>
          </w:tcPr>
          <w:p w14:paraId="1CFF8893" w14:textId="5278D847" w:rsidR="00FB5A5F" w:rsidRPr="00E4667B" w:rsidRDefault="00FB5A5F" w:rsidP="00FB5A5F">
            <w:pPr>
              <w:pStyle w:val="af4"/>
              <w:jc w:val="center"/>
            </w:pPr>
            <w:r w:rsidRPr="00E4667B">
              <w:rPr>
                <w:b/>
                <w:bCs/>
              </w:rPr>
              <w:t>Наименование электронного документа</w:t>
            </w:r>
          </w:p>
        </w:tc>
        <w:tc>
          <w:tcPr>
            <w:tcW w:w="3260" w:type="dxa"/>
            <w:vAlign w:val="center"/>
          </w:tcPr>
          <w:p w14:paraId="12272DD2" w14:textId="4DF75698" w:rsidR="00FB5A5F" w:rsidRPr="00E4667B" w:rsidRDefault="00FB5A5F" w:rsidP="00FB5A5F">
            <w:pPr>
              <w:shd w:val="clear" w:color="auto" w:fill="FFFFFF"/>
              <w:spacing w:line="225" w:lineRule="exact"/>
              <w:jc w:val="center"/>
            </w:pPr>
            <w:r w:rsidRPr="00E4667B">
              <w:rPr>
                <w:b/>
                <w:bCs/>
              </w:rPr>
              <w:t>Формат электронного документа</w:t>
            </w:r>
          </w:p>
        </w:tc>
        <w:tc>
          <w:tcPr>
            <w:tcW w:w="2801" w:type="dxa"/>
            <w:vAlign w:val="center"/>
          </w:tcPr>
          <w:p w14:paraId="04159088" w14:textId="71E469F5" w:rsidR="00FB5A5F" w:rsidRPr="00E4667B" w:rsidRDefault="00FB5A5F" w:rsidP="00FB5A5F">
            <w:pPr>
              <w:shd w:val="clear" w:color="auto" w:fill="FFFFFF"/>
              <w:spacing w:line="225" w:lineRule="exact"/>
              <w:jc w:val="center"/>
            </w:pPr>
            <w:r w:rsidRPr="00E4667B">
              <w:rPr>
                <w:b/>
                <w:bCs/>
              </w:rPr>
              <w:t>Равнозначный документ на бумажном носителе (формат бумажного документа)</w:t>
            </w:r>
          </w:p>
        </w:tc>
      </w:tr>
      <w:tr w:rsidR="000220D2" w:rsidRPr="00E4667B" w14:paraId="5AB9B6A3" w14:textId="77777777" w:rsidTr="00504015">
        <w:tc>
          <w:tcPr>
            <w:tcW w:w="9180" w:type="dxa"/>
            <w:gridSpan w:val="3"/>
          </w:tcPr>
          <w:p w14:paraId="0974A3B9" w14:textId="78C93185" w:rsidR="00FB5A5F" w:rsidRPr="00E4667B" w:rsidRDefault="00FB5A5F" w:rsidP="00FB5A5F">
            <w:pPr>
              <w:pStyle w:val="af4"/>
            </w:pPr>
            <w:r w:rsidRPr="00E4667B">
              <w:t>Формализованные документы</w:t>
            </w:r>
          </w:p>
        </w:tc>
      </w:tr>
      <w:tr w:rsidR="000220D2" w:rsidRPr="00E4667B" w14:paraId="251331ED" w14:textId="77777777" w:rsidTr="008B2268">
        <w:tc>
          <w:tcPr>
            <w:tcW w:w="3119" w:type="dxa"/>
          </w:tcPr>
          <w:p w14:paraId="21A08187" w14:textId="7B0D1D2A" w:rsidR="00FB5A5F" w:rsidRPr="00E4667B" w:rsidRDefault="00FB5A5F" w:rsidP="00FB5A5F">
            <w:pPr>
              <w:pStyle w:val="af4"/>
            </w:pPr>
            <w:r w:rsidRPr="00E4667B">
              <w:t>Документ о передаче товаров при торговых операциях</w:t>
            </w:r>
          </w:p>
        </w:tc>
        <w:tc>
          <w:tcPr>
            <w:tcW w:w="3260" w:type="dxa"/>
          </w:tcPr>
          <w:p w14:paraId="2595EA9E" w14:textId="6E5D148D" w:rsidR="00FB5A5F" w:rsidRPr="00E4667B" w:rsidRDefault="00FB5A5F" w:rsidP="00FB5A5F">
            <w:pPr>
              <w:pStyle w:val="af4"/>
            </w:pPr>
            <w:r w:rsidRPr="00E4667B">
              <w:rPr>
                <w:spacing w:val="-2"/>
                <w:lang w:val="en-US"/>
              </w:rPr>
              <w:t>XML</w:t>
            </w:r>
            <w:r w:rsidRPr="00E4667B">
              <w:rPr>
                <w:spacing w:val="-2"/>
              </w:rPr>
              <w:t xml:space="preserve"> формат, </w:t>
            </w:r>
            <w:r w:rsidRPr="00E4667B">
              <w:t>утвержденный приказом ФНС России</w:t>
            </w:r>
          </w:p>
        </w:tc>
        <w:tc>
          <w:tcPr>
            <w:tcW w:w="2801" w:type="dxa"/>
          </w:tcPr>
          <w:p w14:paraId="03566952" w14:textId="399EEB27" w:rsidR="00FB5A5F" w:rsidRPr="00E4667B" w:rsidRDefault="00FB5A5F" w:rsidP="00FB5A5F">
            <w:pPr>
              <w:pStyle w:val="af4"/>
            </w:pPr>
            <w:r w:rsidRPr="00E4667B">
              <w:t>Товарная накладная ТОРГ-12</w:t>
            </w:r>
          </w:p>
        </w:tc>
      </w:tr>
      <w:tr w:rsidR="000220D2" w:rsidRPr="00E4667B" w14:paraId="34EEFC41" w14:textId="77777777" w:rsidTr="008B2268">
        <w:tc>
          <w:tcPr>
            <w:tcW w:w="3119" w:type="dxa"/>
          </w:tcPr>
          <w:p w14:paraId="7A8CD0C1" w14:textId="20B017FA" w:rsidR="00FB5A5F" w:rsidRPr="00E4667B" w:rsidRDefault="00FB5A5F" w:rsidP="00FB5A5F">
            <w:pPr>
              <w:pStyle w:val="af4"/>
            </w:pPr>
            <w:r w:rsidRPr="00E4667B">
              <w:t>Документ о передаче работ (документ об оказании услуг)</w:t>
            </w:r>
          </w:p>
        </w:tc>
        <w:tc>
          <w:tcPr>
            <w:tcW w:w="3260" w:type="dxa"/>
          </w:tcPr>
          <w:p w14:paraId="07316B29" w14:textId="32680C10" w:rsidR="00FB5A5F" w:rsidRPr="00E4667B" w:rsidRDefault="00FB5A5F" w:rsidP="00FB5A5F">
            <w:pPr>
              <w:pStyle w:val="af4"/>
            </w:pPr>
            <w:r w:rsidRPr="00E4667B">
              <w:rPr>
                <w:spacing w:val="-2"/>
                <w:lang w:val="en-US"/>
              </w:rPr>
              <w:t>XML</w:t>
            </w:r>
            <w:r w:rsidRPr="00E4667B">
              <w:rPr>
                <w:spacing w:val="-2"/>
              </w:rPr>
              <w:t xml:space="preserve"> формат, </w:t>
            </w:r>
            <w:r w:rsidRPr="00E4667B">
              <w:t>утвержденный приказом ФНС России</w:t>
            </w:r>
          </w:p>
        </w:tc>
        <w:tc>
          <w:tcPr>
            <w:tcW w:w="2801" w:type="dxa"/>
          </w:tcPr>
          <w:p w14:paraId="0DE8BEDE" w14:textId="46B2D947" w:rsidR="00FB5A5F" w:rsidRPr="00E4667B" w:rsidRDefault="00FB5A5F" w:rsidP="00FB5A5F">
            <w:pPr>
              <w:pStyle w:val="af4"/>
            </w:pPr>
            <w:r w:rsidRPr="00E4667B">
              <w:rPr>
                <w:bCs/>
              </w:rPr>
              <w:t>Акт</w:t>
            </w:r>
            <w:r w:rsidRPr="00E4667B">
              <w:rPr>
                <w:b/>
                <w:bCs/>
              </w:rPr>
              <w:t xml:space="preserve"> </w:t>
            </w:r>
            <w:r w:rsidRPr="00E4667B">
              <w:t>выполненных работ(оказанных услуг)</w:t>
            </w:r>
          </w:p>
        </w:tc>
      </w:tr>
      <w:tr w:rsidR="000220D2" w:rsidRPr="00E4667B" w14:paraId="4D6F02F4" w14:textId="77777777" w:rsidTr="008B2268">
        <w:tc>
          <w:tcPr>
            <w:tcW w:w="3119" w:type="dxa"/>
          </w:tcPr>
          <w:p w14:paraId="2DFB9E99" w14:textId="5646437F" w:rsidR="00FB5A5F" w:rsidRPr="00E4667B" w:rsidRDefault="00FB5A5F" w:rsidP="00FB5A5F">
            <w:pPr>
              <w:pStyle w:val="af4"/>
            </w:pPr>
            <w:r w:rsidRPr="00E4667B">
              <w:t>Счет-фактура, исправленный счет-фактура</w:t>
            </w:r>
          </w:p>
        </w:tc>
        <w:tc>
          <w:tcPr>
            <w:tcW w:w="3260" w:type="dxa"/>
          </w:tcPr>
          <w:p w14:paraId="29002FF8" w14:textId="0C0D020A" w:rsidR="00FB5A5F" w:rsidRPr="00E4667B" w:rsidRDefault="00FB5A5F" w:rsidP="00FB5A5F">
            <w:pPr>
              <w:pStyle w:val="af4"/>
            </w:pPr>
            <w:r w:rsidRPr="00E4667B">
              <w:rPr>
                <w:spacing w:val="-2"/>
                <w:lang w:val="en-US"/>
              </w:rPr>
              <w:t>XML</w:t>
            </w:r>
            <w:r w:rsidRPr="00E4667B">
              <w:rPr>
                <w:spacing w:val="-2"/>
              </w:rPr>
              <w:t xml:space="preserve"> формат, </w:t>
            </w:r>
            <w:r w:rsidRPr="00E4667B">
              <w:t xml:space="preserve">утвержденный приказом ФНС </w:t>
            </w:r>
            <w:r w:rsidRPr="00E4667B">
              <w:rPr>
                <w:bCs/>
              </w:rPr>
              <w:t>России</w:t>
            </w:r>
          </w:p>
        </w:tc>
        <w:tc>
          <w:tcPr>
            <w:tcW w:w="2801" w:type="dxa"/>
          </w:tcPr>
          <w:p w14:paraId="073D1583" w14:textId="4B5B7A28" w:rsidR="00FB5A5F" w:rsidRPr="00E4667B" w:rsidRDefault="00FB5A5F" w:rsidP="00FB5A5F">
            <w:pPr>
              <w:pStyle w:val="af4"/>
            </w:pPr>
            <w:r w:rsidRPr="00E4667B">
              <w:t>Счет-фактура, исправленный счет-фактура</w:t>
            </w:r>
          </w:p>
        </w:tc>
      </w:tr>
      <w:tr w:rsidR="000220D2" w:rsidRPr="00E4667B" w14:paraId="2201CA94" w14:textId="77777777" w:rsidTr="008B2268">
        <w:tc>
          <w:tcPr>
            <w:tcW w:w="3119" w:type="dxa"/>
          </w:tcPr>
          <w:p w14:paraId="539CBD0B" w14:textId="0F6A1FCF" w:rsidR="00FB5A5F" w:rsidRPr="00E4667B" w:rsidRDefault="00FB5A5F" w:rsidP="00FB5A5F">
            <w:pPr>
              <w:pStyle w:val="af4"/>
            </w:pPr>
            <w:r w:rsidRPr="00E4667B">
              <w:t>Корректировочный счет-фактура</w:t>
            </w:r>
          </w:p>
        </w:tc>
        <w:tc>
          <w:tcPr>
            <w:tcW w:w="3260" w:type="dxa"/>
          </w:tcPr>
          <w:p w14:paraId="3F0D32A7" w14:textId="690D3CB5" w:rsidR="00FB5A5F" w:rsidRPr="00E4667B" w:rsidRDefault="00FB5A5F" w:rsidP="00FB5A5F">
            <w:pPr>
              <w:shd w:val="clear" w:color="auto" w:fill="FFFFFF"/>
              <w:spacing w:line="225" w:lineRule="exact"/>
            </w:pPr>
            <w:r w:rsidRPr="00E4667B">
              <w:rPr>
                <w:spacing w:val="-2"/>
                <w:lang w:val="en-US"/>
              </w:rPr>
              <w:t>XML</w:t>
            </w:r>
            <w:r w:rsidRPr="00E4667B">
              <w:rPr>
                <w:spacing w:val="-2"/>
              </w:rPr>
              <w:t xml:space="preserve"> формат, </w:t>
            </w:r>
            <w:r w:rsidRPr="00E4667B">
              <w:t>утвержденный приказом ФНС России</w:t>
            </w:r>
          </w:p>
        </w:tc>
        <w:tc>
          <w:tcPr>
            <w:tcW w:w="2801" w:type="dxa"/>
          </w:tcPr>
          <w:p w14:paraId="785CFA78" w14:textId="239F1ADE" w:rsidR="00FB5A5F" w:rsidRPr="00E4667B" w:rsidRDefault="00FB5A5F" w:rsidP="00FB5A5F">
            <w:pPr>
              <w:pStyle w:val="af4"/>
            </w:pPr>
            <w:r w:rsidRPr="00E4667B">
              <w:t>Корректировочный счет-фактура</w:t>
            </w:r>
          </w:p>
        </w:tc>
      </w:tr>
      <w:tr w:rsidR="000220D2" w:rsidRPr="00E4667B" w14:paraId="677F1F23" w14:textId="77777777" w:rsidTr="008B2268">
        <w:tc>
          <w:tcPr>
            <w:tcW w:w="3119" w:type="dxa"/>
          </w:tcPr>
          <w:p w14:paraId="37633D50" w14:textId="2542A7CF" w:rsidR="00FB5A5F" w:rsidRPr="00E4667B" w:rsidRDefault="00FB5A5F" w:rsidP="00FB5A5F">
            <w:pPr>
              <w:pStyle w:val="af4"/>
            </w:pPr>
            <w:r w:rsidRPr="00E4667B">
              <w:t>Документ об отгрузке товаров (выполнении работ), передаче имущественных прав (документ об оказании услуг), включающий в себя счет-фактуру</w:t>
            </w:r>
          </w:p>
        </w:tc>
        <w:tc>
          <w:tcPr>
            <w:tcW w:w="3260" w:type="dxa"/>
          </w:tcPr>
          <w:p w14:paraId="7533EEE4" w14:textId="579D9BD6" w:rsidR="00FB5A5F" w:rsidRPr="00E4667B" w:rsidRDefault="00FB5A5F" w:rsidP="00FB5A5F">
            <w:pPr>
              <w:pStyle w:val="af4"/>
            </w:pPr>
            <w:r w:rsidRPr="00E4667B">
              <w:rPr>
                <w:bCs/>
                <w:spacing w:val="-3"/>
                <w:lang w:val="en-US"/>
              </w:rPr>
              <w:t>XML</w:t>
            </w:r>
            <w:r w:rsidRPr="00E4667B">
              <w:rPr>
                <w:bCs/>
                <w:spacing w:val="-3"/>
              </w:rPr>
              <w:t xml:space="preserve"> </w:t>
            </w:r>
            <w:r w:rsidRPr="00E4667B">
              <w:rPr>
                <w:spacing w:val="-3"/>
              </w:rPr>
              <w:t xml:space="preserve">формат, </w:t>
            </w:r>
            <w:r w:rsidRPr="00E4667B">
              <w:t>утвержденный приказом ФНС России</w:t>
            </w:r>
          </w:p>
        </w:tc>
        <w:tc>
          <w:tcPr>
            <w:tcW w:w="2801" w:type="dxa"/>
          </w:tcPr>
          <w:p w14:paraId="64608FF2" w14:textId="1E15E93E" w:rsidR="00FB5A5F" w:rsidRPr="00E4667B" w:rsidRDefault="00FB5A5F" w:rsidP="00FB5A5F">
            <w:pPr>
              <w:pStyle w:val="af4"/>
            </w:pPr>
            <w:r w:rsidRPr="00E4667B">
              <w:t>УПД</w:t>
            </w:r>
          </w:p>
        </w:tc>
      </w:tr>
      <w:tr w:rsidR="000220D2" w:rsidRPr="00E4667B" w14:paraId="1110375E" w14:textId="77777777" w:rsidTr="008B2268">
        <w:tc>
          <w:tcPr>
            <w:tcW w:w="3119" w:type="dxa"/>
          </w:tcPr>
          <w:p w14:paraId="48102A1C" w14:textId="74EEC927" w:rsidR="00FB5A5F" w:rsidRPr="00E4667B" w:rsidRDefault="00FB5A5F" w:rsidP="00FB5A5F">
            <w:pPr>
              <w:pStyle w:val="af4"/>
            </w:pPr>
            <w:r w:rsidRPr="00E4667B">
              <w:t>Документ об изменении стоимости отгруженных товаров (выполненных работ, оказанных услуг), передаче имущественных прав, включающий в себя корректировочный счет-фактуру</w:t>
            </w:r>
          </w:p>
        </w:tc>
        <w:tc>
          <w:tcPr>
            <w:tcW w:w="3260" w:type="dxa"/>
          </w:tcPr>
          <w:p w14:paraId="2F2C61CB" w14:textId="62B9BC86" w:rsidR="00FB5A5F" w:rsidRPr="00E4667B" w:rsidRDefault="00FB5A5F" w:rsidP="00FB5A5F">
            <w:pPr>
              <w:pStyle w:val="af4"/>
            </w:pPr>
            <w:r w:rsidRPr="00E4667B">
              <w:rPr>
                <w:spacing w:val="-2"/>
                <w:lang w:val="en-US"/>
              </w:rPr>
              <w:t>XML</w:t>
            </w:r>
            <w:r w:rsidRPr="00E4667B">
              <w:rPr>
                <w:spacing w:val="-2"/>
              </w:rPr>
              <w:t xml:space="preserve"> формат, </w:t>
            </w:r>
            <w:r w:rsidRPr="00E4667B">
              <w:t>утвержденный приказом ФНС России</w:t>
            </w:r>
          </w:p>
        </w:tc>
        <w:tc>
          <w:tcPr>
            <w:tcW w:w="2801" w:type="dxa"/>
          </w:tcPr>
          <w:p w14:paraId="54B0789E" w14:textId="5BCF7AB3" w:rsidR="00FB5A5F" w:rsidRPr="00E4667B" w:rsidRDefault="00FB5A5F" w:rsidP="00FB5A5F">
            <w:pPr>
              <w:pStyle w:val="af4"/>
            </w:pPr>
            <w:r w:rsidRPr="00E4667B">
              <w:rPr>
                <w:bCs/>
              </w:rPr>
              <w:t>УКД</w:t>
            </w:r>
          </w:p>
        </w:tc>
      </w:tr>
      <w:tr w:rsidR="000220D2" w:rsidRPr="00E4667B" w14:paraId="071E11A7" w14:textId="77777777" w:rsidTr="00060BE1">
        <w:tc>
          <w:tcPr>
            <w:tcW w:w="9180" w:type="dxa"/>
            <w:gridSpan w:val="3"/>
          </w:tcPr>
          <w:p w14:paraId="169256F1" w14:textId="4380FEC7" w:rsidR="008B2268" w:rsidRPr="00E4667B" w:rsidRDefault="00FB5A5F" w:rsidP="002B6542">
            <w:pPr>
              <w:pStyle w:val="af4"/>
            </w:pPr>
            <w:r w:rsidRPr="00E4667B">
              <w:t xml:space="preserve">Неформализованные </w:t>
            </w:r>
            <w:r w:rsidRPr="00E4667B">
              <w:rPr>
                <w:bCs/>
              </w:rPr>
              <w:t>документы</w:t>
            </w:r>
          </w:p>
        </w:tc>
      </w:tr>
      <w:tr w:rsidR="000220D2" w:rsidRPr="00E4667B" w14:paraId="1BB2163D" w14:textId="77777777" w:rsidTr="008B2268">
        <w:tc>
          <w:tcPr>
            <w:tcW w:w="3119" w:type="dxa"/>
          </w:tcPr>
          <w:p w14:paraId="7C47D653" w14:textId="2902FD9D" w:rsidR="00FB5A5F" w:rsidRPr="00E4667B" w:rsidRDefault="00FB5A5F" w:rsidP="00FB5A5F">
            <w:pPr>
              <w:pStyle w:val="af4"/>
            </w:pPr>
            <w:r w:rsidRPr="00E4667B">
              <w:t>Акт сверки расчетов</w:t>
            </w:r>
          </w:p>
        </w:tc>
        <w:tc>
          <w:tcPr>
            <w:tcW w:w="3260" w:type="dxa"/>
          </w:tcPr>
          <w:p w14:paraId="6AF62835" w14:textId="77777777" w:rsidR="00FB5A5F" w:rsidRPr="00E4667B" w:rsidRDefault="00FB5A5F" w:rsidP="00FB5A5F">
            <w:pPr>
              <w:pStyle w:val="af4"/>
            </w:pPr>
          </w:p>
        </w:tc>
        <w:tc>
          <w:tcPr>
            <w:tcW w:w="2801" w:type="dxa"/>
          </w:tcPr>
          <w:p w14:paraId="0071756A" w14:textId="72C8418E" w:rsidR="00FB5A5F" w:rsidRPr="00E4667B" w:rsidRDefault="00FB5A5F" w:rsidP="00FB5A5F">
            <w:pPr>
              <w:pStyle w:val="af4"/>
            </w:pPr>
            <w:r w:rsidRPr="00E4667B">
              <w:t>Акт сверки</w:t>
            </w:r>
          </w:p>
        </w:tc>
      </w:tr>
      <w:tr w:rsidR="000220D2" w:rsidRPr="00E4667B" w14:paraId="27B208E3" w14:textId="77777777" w:rsidTr="008B2268">
        <w:tc>
          <w:tcPr>
            <w:tcW w:w="3119" w:type="dxa"/>
          </w:tcPr>
          <w:p w14:paraId="3E688AEC" w14:textId="60A97754" w:rsidR="00FB5A5F" w:rsidRPr="00E4667B" w:rsidRDefault="008B2268" w:rsidP="00FB5A5F">
            <w:pPr>
              <w:pStyle w:val="af4"/>
            </w:pPr>
            <w:r w:rsidRPr="00E4667B">
              <w:t>Счет на оплату</w:t>
            </w:r>
          </w:p>
        </w:tc>
        <w:tc>
          <w:tcPr>
            <w:tcW w:w="3260" w:type="dxa"/>
          </w:tcPr>
          <w:p w14:paraId="4BA6566D" w14:textId="77777777" w:rsidR="00FB5A5F" w:rsidRPr="00E4667B" w:rsidRDefault="00FB5A5F" w:rsidP="00FB5A5F">
            <w:pPr>
              <w:pStyle w:val="af4"/>
            </w:pPr>
          </w:p>
        </w:tc>
        <w:tc>
          <w:tcPr>
            <w:tcW w:w="2801" w:type="dxa"/>
          </w:tcPr>
          <w:p w14:paraId="474E7381" w14:textId="06E9DC54" w:rsidR="00FB5A5F" w:rsidRPr="00E4667B" w:rsidRDefault="008B2268" w:rsidP="00FB5A5F">
            <w:pPr>
              <w:pStyle w:val="af4"/>
            </w:pPr>
            <w:r w:rsidRPr="00E4667B">
              <w:t>Счет на оплату</w:t>
            </w:r>
          </w:p>
        </w:tc>
      </w:tr>
      <w:tr w:rsidR="000220D2" w:rsidRPr="00E4667B" w14:paraId="69DA5F6D" w14:textId="77777777" w:rsidTr="008B2268">
        <w:tc>
          <w:tcPr>
            <w:tcW w:w="3119" w:type="dxa"/>
          </w:tcPr>
          <w:p w14:paraId="6FC6B80A" w14:textId="22B2DACF" w:rsidR="008B2268" w:rsidRPr="00E4667B" w:rsidRDefault="008B2268" w:rsidP="008B2268">
            <w:pPr>
              <w:pStyle w:val="af4"/>
            </w:pPr>
            <w:r w:rsidRPr="00E4667B">
              <w:t xml:space="preserve">Иные документы, подтверждающие факт передачи товаров, выполнения работ, </w:t>
            </w:r>
            <w:r w:rsidRPr="00E4667B">
              <w:lastRenderedPageBreak/>
              <w:t>оказание услуг</w:t>
            </w:r>
          </w:p>
        </w:tc>
        <w:tc>
          <w:tcPr>
            <w:tcW w:w="3260" w:type="dxa"/>
          </w:tcPr>
          <w:p w14:paraId="358F5C2F" w14:textId="77777777" w:rsidR="008B2268" w:rsidRPr="00E4667B" w:rsidRDefault="008B2268" w:rsidP="008B2268">
            <w:pPr>
              <w:pStyle w:val="af4"/>
            </w:pPr>
          </w:p>
        </w:tc>
        <w:tc>
          <w:tcPr>
            <w:tcW w:w="2801" w:type="dxa"/>
          </w:tcPr>
          <w:p w14:paraId="57D036FD" w14:textId="22514438" w:rsidR="008B2268" w:rsidRPr="00E4667B" w:rsidRDefault="008B2268" w:rsidP="008B2268">
            <w:pPr>
              <w:pStyle w:val="af4"/>
            </w:pPr>
            <w:r w:rsidRPr="00E4667B">
              <w:t>Первичные документы по формам, установленным Учетной политикой общества</w:t>
            </w:r>
          </w:p>
        </w:tc>
      </w:tr>
    </w:tbl>
    <w:p w14:paraId="00C7C3BB" w14:textId="016D2852" w:rsidR="00FB5A5F" w:rsidRPr="00E4667B" w:rsidRDefault="00FB5A5F" w:rsidP="00FB5A5F">
      <w:pPr>
        <w:pStyle w:val="af4"/>
        <w:numPr>
          <w:ilvl w:val="0"/>
          <w:numId w:val="27"/>
        </w:numPr>
      </w:pPr>
      <w:r w:rsidRPr="00E4667B">
        <w:lastRenderedPageBreak/>
        <w:t>Данное приложение является неотъемлемой частью соглашения.</w:t>
      </w:r>
    </w:p>
    <w:p w14:paraId="53B088EF" w14:textId="62E3D249" w:rsidR="00FB5A5F" w:rsidRPr="00E4667B" w:rsidRDefault="00FB5A5F" w:rsidP="00FB5A5F">
      <w:pPr>
        <w:pStyle w:val="af4"/>
        <w:numPr>
          <w:ilvl w:val="0"/>
          <w:numId w:val="27"/>
        </w:numPr>
      </w:pPr>
      <w:r w:rsidRPr="00E4667B">
        <w:t>Подписи сторон:</w:t>
      </w:r>
    </w:p>
    <w:p w14:paraId="5907334D" w14:textId="044809B0" w:rsidR="00FB5A5F" w:rsidRPr="00E4667B" w:rsidRDefault="00FB5A5F" w:rsidP="00FB5A5F">
      <w:pPr>
        <w:pStyle w:val="af4"/>
      </w:pPr>
    </w:p>
    <w:p w14:paraId="5AA849F3" w14:textId="0529E525" w:rsidR="00FB5A5F" w:rsidRPr="00E4667B" w:rsidRDefault="00FB5A5F" w:rsidP="00FB5A5F">
      <w:pPr>
        <w:pStyle w:val="af4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45"/>
        <w:gridCol w:w="4135"/>
      </w:tblGrid>
      <w:tr w:rsidR="0031380E" w:rsidRPr="000220D2" w14:paraId="030CDB11" w14:textId="77777777" w:rsidTr="00FB5A5F">
        <w:trPr>
          <w:trHeight w:val="1702"/>
        </w:trPr>
        <w:tc>
          <w:tcPr>
            <w:tcW w:w="5045" w:type="dxa"/>
            <w:shd w:val="clear" w:color="auto" w:fill="auto"/>
          </w:tcPr>
          <w:p w14:paraId="7C8AFFA3" w14:textId="77777777" w:rsidR="0031380E" w:rsidRPr="00E4667B" w:rsidRDefault="0031380E" w:rsidP="0094098C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4667B">
              <w:rPr>
                <w:rFonts w:ascii="Times New Roman" w:hAnsi="Times New Roman"/>
                <w:b/>
                <w:sz w:val="24"/>
                <w:szCs w:val="24"/>
              </w:rPr>
              <w:t>Сторона-1:</w:t>
            </w:r>
            <w:r w:rsidRPr="00E4667B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14:paraId="39263F79" w14:textId="274BC6EB" w:rsidR="001A3F2E" w:rsidRPr="009E7ACC" w:rsidRDefault="00C82EF6" w:rsidP="001A3F2E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___________________</w:t>
            </w:r>
          </w:p>
          <w:p w14:paraId="0B5DD775" w14:textId="72A72B43" w:rsidR="001A3F2E" w:rsidRPr="009E7ACC" w:rsidRDefault="001A3F2E" w:rsidP="001A3F2E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E7AC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ИНН </w:t>
            </w:r>
            <w:r w:rsidR="00C82EF6">
              <w:rPr>
                <w:rFonts w:ascii="Times New Roman" w:hAnsi="Times New Roman"/>
                <w:sz w:val="24"/>
                <w:szCs w:val="24"/>
                <w:highlight w:val="yellow"/>
              </w:rPr>
              <w:t>______________</w:t>
            </w:r>
          </w:p>
          <w:p w14:paraId="2A1F5675" w14:textId="77777777" w:rsidR="001A3F2E" w:rsidRPr="009E7ACC" w:rsidRDefault="001A3F2E" w:rsidP="001A3F2E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0F448DC4" w14:textId="7E602C60" w:rsidR="001A3F2E" w:rsidRPr="009E7ACC" w:rsidRDefault="00C82EF6" w:rsidP="001A3F2E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_____________</w:t>
            </w:r>
          </w:p>
          <w:p w14:paraId="53FF41B6" w14:textId="77777777" w:rsidR="001A3F2E" w:rsidRPr="009E7ACC" w:rsidRDefault="001A3F2E" w:rsidP="001A3F2E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592A379B" w14:textId="33EE2CC7" w:rsidR="0031380E" w:rsidRPr="00E4667B" w:rsidRDefault="001A3F2E" w:rsidP="001A3F2E">
            <w:pPr>
              <w:pStyle w:val="a9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E7ACC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__________________/</w:t>
            </w:r>
            <w:r w:rsidR="00E4667B" w:rsidRPr="009E7AC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C82EF6">
              <w:rPr>
                <w:rFonts w:ascii="Times New Roman" w:hAnsi="Times New Roman"/>
                <w:sz w:val="24"/>
                <w:szCs w:val="24"/>
                <w:highlight w:val="yellow"/>
              </w:rPr>
              <w:t>_____________</w:t>
            </w:r>
            <w:bookmarkStart w:id="6" w:name="_GoBack"/>
            <w:bookmarkEnd w:id="6"/>
            <w:r w:rsidR="00E4667B" w:rsidRPr="009E7AC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31380E" w:rsidRPr="009E7ACC">
              <w:rPr>
                <w:rFonts w:ascii="Times New Roman" w:hAnsi="Times New Roman"/>
                <w:sz w:val="24"/>
                <w:szCs w:val="24"/>
                <w:highlight w:val="yellow"/>
              </w:rPr>
              <w:t>/</w:t>
            </w:r>
          </w:p>
          <w:p w14:paraId="43A40CAD" w14:textId="7B5F4E89" w:rsidR="0031380E" w:rsidRPr="00E4667B" w:rsidRDefault="0031380E" w:rsidP="0094098C">
            <w:pPr>
              <w:pStyle w:val="a9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  <w:shd w:val="clear" w:color="auto" w:fill="auto"/>
          </w:tcPr>
          <w:p w14:paraId="07871AC0" w14:textId="77777777" w:rsidR="0031380E" w:rsidRPr="00E4667B" w:rsidRDefault="0031380E" w:rsidP="0094098C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4667B">
              <w:rPr>
                <w:rFonts w:ascii="Times New Roman" w:hAnsi="Times New Roman"/>
                <w:b/>
                <w:sz w:val="24"/>
                <w:szCs w:val="24"/>
              </w:rPr>
              <w:t>Сторона-2:</w:t>
            </w:r>
          </w:p>
          <w:p w14:paraId="6519D951" w14:textId="77777777" w:rsidR="0031380E" w:rsidRPr="00E4667B" w:rsidRDefault="0031380E" w:rsidP="0094098C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667B">
              <w:rPr>
                <w:rFonts w:ascii="Times New Roman" w:hAnsi="Times New Roman"/>
                <w:sz w:val="24"/>
                <w:szCs w:val="24"/>
              </w:rPr>
              <w:t>ГБУ НСО «Геофонд НСО»</w:t>
            </w:r>
          </w:p>
          <w:p w14:paraId="2BB2E0A7" w14:textId="77777777" w:rsidR="0031380E" w:rsidRPr="00E4667B" w:rsidRDefault="0031380E" w:rsidP="0094098C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667B">
              <w:rPr>
                <w:rFonts w:ascii="Times New Roman" w:hAnsi="Times New Roman"/>
                <w:sz w:val="24"/>
                <w:szCs w:val="24"/>
              </w:rPr>
              <w:t>ИНН 5406978135</w:t>
            </w:r>
          </w:p>
          <w:p w14:paraId="0861338C" w14:textId="04EA82E0" w:rsidR="0031380E" w:rsidRPr="00E4667B" w:rsidRDefault="0031380E" w:rsidP="0094098C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3AB7EB4" w14:textId="6EFDAFED" w:rsidR="00FB5A5F" w:rsidRPr="00E4667B" w:rsidRDefault="00FB5A5F" w:rsidP="0094098C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667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14034346" w14:textId="77777777" w:rsidR="0031380E" w:rsidRPr="00E4667B" w:rsidRDefault="0031380E" w:rsidP="0094098C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C389DDC" w14:textId="77777777" w:rsidR="0031380E" w:rsidRPr="000220D2" w:rsidRDefault="0031380E" w:rsidP="0094098C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667B">
              <w:rPr>
                <w:rFonts w:ascii="Times New Roman" w:hAnsi="Times New Roman"/>
                <w:sz w:val="24"/>
                <w:szCs w:val="24"/>
              </w:rPr>
              <w:t>_________________ /А.И. Дяков/</w:t>
            </w:r>
          </w:p>
        </w:tc>
      </w:tr>
    </w:tbl>
    <w:p w14:paraId="33F7F9F2" w14:textId="280FADCB" w:rsidR="005631EB" w:rsidRPr="000220D2" w:rsidRDefault="005631EB" w:rsidP="0031380E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5631EB" w:rsidRPr="000220D2" w:rsidSect="0031380E">
      <w:pgSz w:w="11906" w:h="16838"/>
      <w:pgMar w:top="1276" w:right="1133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A0F03" w14:textId="77777777" w:rsidR="008120F6" w:rsidRDefault="008120F6">
      <w:r>
        <w:separator/>
      </w:r>
    </w:p>
  </w:endnote>
  <w:endnote w:type="continuationSeparator" w:id="0">
    <w:p w14:paraId="7F8B1E3E" w14:textId="77777777" w:rsidR="008120F6" w:rsidRDefault="0081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8A573" w14:textId="77777777" w:rsidR="008120F6" w:rsidRDefault="008120F6">
      <w:r>
        <w:separator/>
      </w:r>
    </w:p>
  </w:footnote>
  <w:footnote w:type="continuationSeparator" w:id="0">
    <w:p w14:paraId="444AA8D2" w14:textId="77777777" w:rsidR="008120F6" w:rsidRDefault="00812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0C9"/>
    <w:multiLevelType w:val="hybridMultilevel"/>
    <w:tmpl w:val="5A609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26835"/>
    <w:multiLevelType w:val="hybridMultilevel"/>
    <w:tmpl w:val="10CCB328"/>
    <w:lvl w:ilvl="0" w:tplc="0CAA20C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4B94A0A"/>
    <w:multiLevelType w:val="hybridMultilevel"/>
    <w:tmpl w:val="16681D48"/>
    <w:lvl w:ilvl="0" w:tplc="30EC46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E032E3"/>
    <w:multiLevelType w:val="multilevel"/>
    <w:tmpl w:val="EE245E9E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123B7E"/>
    <w:multiLevelType w:val="hybridMultilevel"/>
    <w:tmpl w:val="2B0A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E5553"/>
    <w:multiLevelType w:val="hybridMultilevel"/>
    <w:tmpl w:val="22F6C264"/>
    <w:lvl w:ilvl="0" w:tplc="CC068EE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0A4C3B33"/>
    <w:multiLevelType w:val="multilevel"/>
    <w:tmpl w:val="897A7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477183"/>
    <w:multiLevelType w:val="hybridMultilevel"/>
    <w:tmpl w:val="D7BCEFF4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0FF55AE5"/>
    <w:multiLevelType w:val="hybridMultilevel"/>
    <w:tmpl w:val="503EB3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5911EA7"/>
    <w:multiLevelType w:val="multilevel"/>
    <w:tmpl w:val="682CC39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AE74CE"/>
    <w:multiLevelType w:val="multilevel"/>
    <w:tmpl w:val="862E06D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B72EA4"/>
    <w:multiLevelType w:val="multilevel"/>
    <w:tmpl w:val="F0F804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2461C11"/>
    <w:multiLevelType w:val="singleLevel"/>
    <w:tmpl w:val="6CBE4314"/>
    <w:lvl w:ilvl="0">
      <w:start w:val="2"/>
      <w:numFmt w:val="decimal"/>
      <w:lvlText w:val="%1."/>
      <w:legacy w:legacy="1" w:legacySpace="0" w:legacyIndent="30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3" w15:restartNumberingAfterBreak="0">
    <w:nsid w:val="26856645"/>
    <w:multiLevelType w:val="hybridMultilevel"/>
    <w:tmpl w:val="E556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F1F1B"/>
    <w:multiLevelType w:val="hybridMultilevel"/>
    <w:tmpl w:val="F02098D0"/>
    <w:lvl w:ilvl="0" w:tplc="5E84499E">
      <w:start w:val="1"/>
      <w:numFmt w:val="bullet"/>
      <w:lvlText w:val="-"/>
      <w:lvlJc w:val="left"/>
      <w:pPr>
        <w:ind w:left="1152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31891"/>
    <w:multiLevelType w:val="hybridMultilevel"/>
    <w:tmpl w:val="71403258"/>
    <w:lvl w:ilvl="0" w:tplc="B972E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81339"/>
    <w:multiLevelType w:val="hybridMultilevel"/>
    <w:tmpl w:val="56845F60"/>
    <w:lvl w:ilvl="0" w:tplc="B972E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74653"/>
    <w:multiLevelType w:val="hybridMultilevel"/>
    <w:tmpl w:val="1DF22EBC"/>
    <w:lvl w:ilvl="0" w:tplc="B972E8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3195A1A"/>
    <w:multiLevelType w:val="multilevel"/>
    <w:tmpl w:val="CF58F78A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A60942"/>
    <w:multiLevelType w:val="hybridMultilevel"/>
    <w:tmpl w:val="D71A964E"/>
    <w:lvl w:ilvl="0" w:tplc="5E84499E">
      <w:start w:val="1"/>
      <w:numFmt w:val="bullet"/>
      <w:lvlText w:val="-"/>
      <w:lvlJc w:val="left"/>
      <w:pPr>
        <w:ind w:left="54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0" w15:restartNumberingAfterBreak="0">
    <w:nsid w:val="4B7933C1"/>
    <w:multiLevelType w:val="hybridMultilevel"/>
    <w:tmpl w:val="C7E66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46AEA"/>
    <w:multiLevelType w:val="hybridMultilevel"/>
    <w:tmpl w:val="E14A6B26"/>
    <w:lvl w:ilvl="0" w:tplc="227E7CD8">
      <w:numFmt w:val="bullet"/>
      <w:lvlText w:val="-"/>
      <w:lvlJc w:val="left"/>
      <w:pPr>
        <w:tabs>
          <w:tab w:val="num" w:pos="1325"/>
        </w:tabs>
        <w:ind w:left="132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31A59DB"/>
    <w:multiLevelType w:val="multilevel"/>
    <w:tmpl w:val="6A3C1280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20"/>
        </w:tabs>
        <w:ind w:left="720" w:hanging="540"/>
      </w:pPr>
      <w:rPr>
        <w:rFonts w:hint="default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8685E95"/>
    <w:multiLevelType w:val="hybridMultilevel"/>
    <w:tmpl w:val="AF54A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71C61"/>
    <w:multiLevelType w:val="hybridMultilevel"/>
    <w:tmpl w:val="951607A8"/>
    <w:lvl w:ilvl="0" w:tplc="0CAA20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A4430BF"/>
    <w:multiLevelType w:val="multilevel"/>
    <w:tmpl w:val="76BA3D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6A8172A"/>
    <w:multiLevelType w:val="hybridMultilevel"/>
    <w:tmpl w:val="DB8620C0"/>
    <w:lvl w:ilvl="0" w:tplc="57B29B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6F10165"/>
    <w:multiLevelType w:val="hybridMultilevel"/>
    <w:tmpl w:val="416AE5B8"/>
    <w:lvl w:ilvl="0" w:tplc="56E876D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7225E97"/>
    <w:multiLevelType w:val="hybridMultilevel"/>
    <w:tmpl w:val="22F6C264"/>
    <w:lvl w:ilvl="0" w:tplc="CC068EE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9" w15:restartNumberingAfterBreak="0">
    <w:nsid w:val="716D439D"/>
    <w:multiLevelType w:val="hybridMultilevel"/>
    <w:tmpl w:val="5322A5C4"/>
    <w:lvl w:ilvl="0" w:tplc="B972E8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3EC7EEB"/>
    <w:multiLevelType w:val="hybridMultilevel"/>
    <w:tmpl w:val="AE0EBF8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FB23105"/>
    <w:multiLevelType w:val="multilevel"/>
    <w:tmpl w:val="0F0C83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21"/>
  </w:num>
  <w:num w:numId="3">
    <w:abstractNumId w:val="11"/>
  </w:num>
  <w:num w:numId="4">
    <w:abstractNumId w:val="13"/>
  </w:num>
  <w:num w:numId="5">
    <w:abstractNumId w:val="5"/>
  </w:num>
  <w:num w:numId="6">
    <w:abstractNumId w:val="6"/>
  </w:num>
  <w:num w:numId="7">
    <w:abstractNumId w:val="28"/>
  </w:num>
  <w:num w:numId="8">
    <w:abstractNumId w:val="31"/>
  </w:num>
  <w:num w:numId="9">
    <w:abstractNumId w:val="7"/>
  </w:num>
  <w:num w:numId="10">
    <w:abstractNumId w:val="19"/>
  </w:num>
  <w:num w:numId="11">
    <w:abstractNumId w:val="14"/>
  </w:num>
  <w:num w:numId="12">
    <w:abstractNumId w:val="0"/>
  </w:num>
  <w:num w:numId="13">
    <w:abstractNumId w:val="20"/>
  </w:num>
  <w:num w:numId="14">
    <w:abstractNumId w:val="27"/>
  </w:num>
  <w:num w:numId="15">
    <w:abstractNumId w:val="30"/>
  </w:num>
  <w:num w:numId="16">
    <w:abstractNumId w:val="4"/>
  </w:num>
  <w:num w:numId="17">
    <w:abstractNumId w:val="24"/>
  </w:num>
  <w:num w:numId="18">
    <w:abstractNumId w:val="23"/>
  </w:num>
  <w:num w:numId="19">
    <w:abstractNumId w:val="16"/>
  </w:num>
  <w:num w:numId="20">
    <w:abstractNumId w:val="29"/>
  </w:num>
  <w:num w:numId="21">
    <w:abstractNumId w:val="1"/>
  </w:num>
  <w:num w:numId="22">
    <w:abstractNumId w:val="8"/>
  </w:num>
  <w:num w:numId="23">
    <w:abstractNumId w:val="17"/>
  </w:num>
  <w:num w:numId="24">
    <w:abstractNumId w:val="15"/>
  </w:num>
  <w:num w:numId="25">
    <w:abstractNumId w:val="12"/>
    <w:lvlOverride w:ilvl="0">
      <w:startOverride w:val="2"/>
    </w:lvlOverride>
  </w:num>
  <w:num w:numId="26">
    <w:abstractNumId w:val="2"/>
  </w:num>
  <w:num w:numId="27">
    <w:abstractNumId w:val="26"/>
  </w:num>
  <w:num w:numId="28">
    <w:abstractNumId w:val="25"/>
  </w:num>
  <w:num w:numId="29">
    <w:abstractNumId w:val="10"/>
  </w:num>
  <w:num w:numId="30">
    <w:abstractNumId w:val="18"/>
  </w:num>
  <w:num w:numId="31">
    <w:abstractNumId w:val="3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720"/>
    <w:rsid w:val="000220D2"/>
    <w:rsid w:val="00041582"/>
    <w:rsid w:val="0004306F"/>
    <w:rsid w:val="00045103"/>
    <w:rsid w:val="00054E3C"/>
    <w:rsid w:val="000650CC"/>
    <w:rsid w:val="000706E6"/>
    <w:rsid w:val="00071FC2"/>
    <w:rsid w:val="00091149"/>
    <w:rsid w:val="000949F7"/>
    <w:rsid w:val="000A0496"/>
    <w:rsid w:val="000B3E9F"/>
    <w:rsid w:val="000C1C29"/>
    <w:rsid w:val="000C58E0"/>
    <w:rsid w:val="000F0620"/>
    <w:rsid w:val="000F4806"/>
    <w:rsid w:val="000F5A60"/>
    <w:rsid w:val="00103AF1"/>
    <w:rsid w:val="00112563"/>
    <w:rsid w:val="00130E5F"/>
    <w:rsid w:val="00134FB1"/>
    <w:rsid w:val="00151DB4"/>
    <w:rsid w:val="001602A6"/>
    <w:rsid w:val="00187D66"/>
    <w:rsid w:val="001961F0"/>
    <w:rsid w:val="001A3F2E"/>
    <w:rsid w:val="001E5A09"/>
    <w:rsid w:val="001F1610"/>
    <w:rsid w:val="0020649C"/>
    <w:rsid w:val="00214457"/>
    <w:rsid w:val="00215C96"/>
    <w:rsid w:val="00227011"/>
    <w:rsid w:val="00252EB9"/>
    <w:rsid w:val="00257E58"/>
    <w:rsid w:val="00260EB7"/>
    <w:rsid w:val="0026125F"/>
    <w:rsid w:val="00271750"/>
    <w:rsid w:val="002736B2"/>
    <w:rsid w:val="00276E79"/>
    <w:rsid w:val="002A104F"/>
    <w:rsid w:val="002A4AFA"/>
    <w:rsid w:val="002B0BC4"/>
    <w:rsid w:val="002B6542"/>
    <w:rsid w:val="002D3308"/>
    <w:rsid w:val="002E75C9"/>
    <w:rsid w:val="002F6E1E"/>
    <w:rsid w:val="0031380E"/>
    <w:rsid w:val="00321761"/>
    <w:rsid w:val="0032409E"/>
    <w:rsid w:val="00351527"/>
    <w:rsid w:val="00356C2D"/>
    <w:rsid w:val="00365566"/>
    <w:rsid w:val="003706BD"/>
    <w:rsid w:val="00384EAF"/>
    <w:rsid w:val="0039277D"/>
    <w:rsid w:val="003A42F8"/>
    <w:rsid w:val="003B4A36"/>
    <w:rsid w:val="003B57B4"/>
    <w:rsid w:val="003E03B7"/>
    <w:rsid w:val="00411A2E"/>
    <w:rsid w:val="00417CBD"/>
    <w:rsid w:val="004240E1"/>
    <w:rsid w:val="004329E3"/>
    <w:rsid w:val="004448AB"/>
    <w:rsid w:val="004528BC"/>
    <w:rsid w:val="00455C46"/>
    <w:rsid w:val="00466A7B"/>
    <w:rsid w:val="00476EED"/>
    <w:rsid w:val="004A48BC"/>
    <w:rsid w:val="004B3FBE"/>
    <w:rsid w:val="004C2C90"/>
    <w:rsid w:val="004D49BB"/>
    <w:rsid w:val="004D7DE4"/>
    <w:rsid w:val="004E0173"/>
    <w:rsid w:val="004E1B04"/>
    <w:rsid w:val="004E5ADC"/>
    <w:rsid w:val="004F36A7"/>
    <w:rsid w:val="004F7D74"/>
    <w:rsid w:val="00516ABB"/>
    <w:rsid w:val="00526765"/>
    <w:rsid w:val="00547AD9"/>
    <w:rsid w:val="00551606"/>
    <w:rsid w:val="005631EB"/>
    <w:rsid w:val="0059322A"/>
    <w:rsid w:val="005D228A"/>
    <w:rsid w:val="005F00AC"/>
    <w:rsid w:val="005F6114"/>
    <w:rsid w:val="00604476"/>
    <w:rsid w:val="00606815"/>
    <w:rsid w:val="00617789"/>
    <w:rsid w:val="00630814"/>
    <w:rsid w:val="00640933"/>
    <w:rsid w:val="00641059"/>
    <w:rsid w:val="00641D84"/>
    <w:rsid w:val="006431DA"/>
    <w:rsid w:val="00647AA2"/>
    <w:rsid w:val="00651784"/>
    <w:rsid w:val="00657B3E"/>
    <w:rsid w:val="006613A1"/>
    <w:rsid w:val="00696E20"/>
    <w:rsid w:val="006B115A"/>
    <w:rsid w:val="006B52BF"/>
    <w:rsid w:val="006B6E20"/>
    <w:rsid w:val="006C0851"/>
    <w:rsid w:val="006E2D93"/>
    <w:rsid w:val="006E7837"/>
    <w:rsid w:val="00700604"/>
    <w:rsid w:val="00711334"/>
    <w:rsid w:val="00731659"/>
    <w:rsid w:val="007506C1"/>
    <w:rsid w:val="00787351"/>
    <w:rsid w:val="00790C21"/>
    <w:rsid w:val="00796C5B"/>
    <w:rsid w:val="007A5B06"/>
    <w:rsid w:val="007A6251"/>
    <w:rsid w:val="007B6992"/>
    <w:rsid w:val="007C617F"/>
    <w:rsid w:val="007D1400"/>
    <w:rsid w:val="007D28DC"/>
    <w:rsid w:val="007E5D8B"/>
    <w:rsid w:val="007F304A"/>
    <w:rsid w:val="007F3586"/>
    <w:rsid w:val="0080592B"/>
    <w:rsid w:val="008065B1"/>
    <w:rsid w:val="008120F6"/>
    <w:rsid w:val="008413A1"/>
    <w:rsid w:val="00845C88"/>
    <w:rsid w:val="00866A4C"/>
    <w:rsid w:val="0088305B"/>
    <w:rsid w:val="00886DC5"/>
    <w:rsid w:val="0089082B"/>
    <w:rsid w:val="00895363"/>
    <w:rsid w:val="00896F4F"/>
    <w:rsid w:val="008A0122"/>
    <w:rsid w:val="008B0B4B"/>
    <w:rsid w:val="008B2268"/>
    <w:rsid w:val="008D4893"/>
    <w:rsid w:val="008D69CE"/>
    <w:rsid w:val="008E4117"/>
    <w:rsid w:val="008E424E"/>
    <w:rsid w:val="00913C5B"/>
    <w:rsid w:val="00931C7B"/>
    <w:rsid w:val="0093474A"/>
    <w:rsid w:val="00950B58"/>
    <w:rsid w:val="00951DA2"/>
    <w:rsid w:val="00953601"/>
    <w:rsid w:val="00963F09"/>
    <w:rsid w:val="00967406"/>
    <w:rsid w:val="00967F3D"/>
    <w:rsid w:val="00982862"/>
    <w:rsid w:val="009851D7"/>
    <w:rsid w:val="009C7D43"/>
    <w:rsid w:val="009D129B"/>
    <w:rsid w:val="009D1BFD"/>
    <w:rsid w:val="009D508C"/>
    <w:rsid w:val="009E1C5F"/>
    <w:rsid w:val="009E2126"/>
    <w:rsid w:val="009E4694"/>
    <w:rsid w:val="009E7ACC"/>
    <w:rsid w:val="009F35CC"/>
    <w:rsid w:val="00A02EAB"/>
    <w:rsid w:val="00A05AF7"/>
    <w:rsid w:val="00A16BB7"/>
    <w:rsid w:val="00A21E70"/>
    <w:rsid w:val="00A85CDA"/>
    <w:rsid w:val="00AA5417"/>
    <w:rsid w:val="00AC19DA"/>
    <w:rsid w:val="00AD2540"/>
    <w:rsid w:val="00AE1683"/>
    <w:rsid w:val="00AE53B4"/>
    <w:rsid w:val="00B00A05"/>
    <w:rsid w:val="00B161CF"/>
    <w:rsid w:val="00B23CFE"/>
    <w:rsid w:val="00B67788"/>
    <w:rsid w:val="00B80BF7"/>
    <w:rsid w:val="00B844FA"/>
    <w:rsid w:val="00B91B7B"/>
    <w:rsid w:val="00B94FA1"/>
    <w:rsid w:val="00B97044"/>
    <w:rsid w:val="00BB2148"/>
    <w:rsid w:val="00BF026E"/>
    <w:rsid w:val="00C20BEF"/>
    <w:rsid w:val="00C406AD"/>
    <w:rsid w:val="00C50E61"/>
    <w:rsid w:val="00C7465F"/>
    <w:rsid w:val="00C82247"/>
    <w:rsid w:val="00C82EF6"/>
    <w:rsid w:val="00C950AC"/>
    <w:rsid w:val="00C96FA3"/>
    <w:rsid w:val="00CB46AB"/>
    <w:rsid w:val="00CD5182"/>
    <w:rsid w:val="00CD5FCC"/>
    <w:rsid w:val="00CE4B22"/>
    <w:rsid w:val="00D1196A"/>
    <w:rsid w:val="00D138B3"/>
    <w:rsid w:val="00D150D4"/>
    <w:rsid w:val="00D16EDA"/>
    <w:rsid w:val="00D17B6E"/>
    <w:rsid w:val="00D43420"/>
    <w:rsid w:val="00D43CE2"/>
    <w:rsid w:val="00D46251"/>
    <w:rsid w:val="00D532BC"/>
    <w:rsid w:val="00D62630"/>
    <w:rsid w:val="00D74248"/>
    <w:rsid w:val="00D757F5"/>
    <w:rsid w:val="00DC6422"/>
    <w:rsid w:val="00DE3D92"/>
    <w:rsid w:val="00DE454C"/>
    <w:rsid w:val="00DE5F79"/>
    <w:rsid w:val="00E04765"/>
    <w:rsid w:val="00E07EED"/>
    <w:rsid w:val="00E27758"/>
    <w:rsid w:val="00E277C1"/>
    <w:rsid w:val="00E32D34"/>
    <w:rsid w:val="00E4667B"/>
    <w:rsid w:val="00E47BE9"/>
    <w:rsid w:val="00E55883"/>
    <w:rsid w:val="00E7705A"/>
    <w:rsid w:val="00E936EA"/>
    <w:rsid w:val="00EA5DE4"/>
    <w:rsid w:val="00EA5E4F"/>
    <w:rsid w:val="00EB1F81"/>
    <w:rsid w:val="00EE1C1F"/>
    <w:rsid w:val="00EE5720"/>
    <w:rsid w:val="00F05528"/>
    <w:rsid w:val="00F358DE"/>
    <w:rsid w:val="00F36C5F"/>
    <w:rsid w:val="00F4292B"/>
    <w:rsid w:val="00F43F5C"/>
    <w:rsid w:val="00F46E62"/>
    <w:rsid w:val="00F66A05"/>
    <w:rsid w:val="00F81D78"/>
    <w:rsid w:val="00FA4D67"/>
    <w:rsid w:val="00FB40DE"/>
    <w:rsid w:val="00FB5A5F"/>
    <w:rsid w:val="00FE2C28"/>
    <w:rsid w:val="00FE672A"/>
    <w:rsid w:val="00FF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325CA"/>
  <w15:docId w15:val="{F8BFEA64-A78D-4DAF-A5D6-A59F5017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720"/>
    <w:pPr>
      <w:jc w:val="both"/>
    </w:pPr>
    <w:rPr>
      <w:sz w:val="24"/>
      <w:szCs w:val="24"/>
    </w:rPr>
  </w:style>
  <w:style w:type="paragraph" w:styleId="1">
    <w:name w:val="heading 1"/>
    <w:aliases w:val="1,h1,Header 1"/>
    <w:basedOn w:val="a"/>
    <w:next w:val="a"/>
    <w:qFormat/>
    <w:rsid w:val="00EE5720"/>
    <w:pPr>
      <w:numPr>
        <w:numId w:val="1"/>
      </w:numPr>
      <w:outlineLvl w:val="0"/>
    </w:pPr>
    <w:rPr>
      <w:bCs/>
    </w:rPr>
  </w:style>
  <w:style w:type="paragraph" w:styleId="2">
    <w:name w:val="heading 2"/>
    <w:aliases w:val="h2,2,Header 2"/>
    <w:basedOn w:val="a"/>
    <w:next w:val="a"/>
    <w:qFormat/>
    <w:rsid w:val="00EE5720"/>
    <w:pPr>
      <w:numPr>
        <w:ilvl w:val="1"/>
        <w:numId w:val="1"/>
      </w:numPr>
      <w:spacing w:before="120" w:after="120"/>
      <w:outlineLvl w:val="1"/>
    </w:pPr>
    <w:rPr>
      <w:iCs/>
    </w:rPr>
  </w:style>
  <w:style w:type="paragraph" w:styleId="3">
    <w:name w:val="heading 3"/>
    <w:basedOn w:val="a"/>
    <w:next w:val="a"/>
    <w:qFormat/>
    <w:rsid w:val="00EE5720"/>
    <w:pPr>
      <w:numPr>
        <w:ilvl w:val="2"/>
        <w:numId w:val="1"/>
      </w:numPr>
      <w:spacing w:before="120" w:after="120"/>
      <w:outlineLvl w:val="2"/>
    </w:pPr>
    <w:rPr>
      <w:bCs/>
    </w:rPr>
  </w:style>
  <w:style w:type="paragraph" w:styleId="4">
    <w:name w:val="heading 4"/>
    <w:basedOn w:val="a"/>
    <w:next w:val="a"/>
    <w:qFormat/>
    <w:rsid w:val="00EE5720"/>
    <w:pPr>
      <w:keepNext/>
      <w:numPr>
        <w:ilvl w:val="3"/>
        <w:numId w:val="1"/>
      </w:numPr>
      <w:tabs>
        <w:tab w:val="left" w:pos="360"/>
      </w:tabs>
      <w:spacing w:before="12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говор"/>
    <w:basedOn w:val="10"/>
    <w:rsid w:val="00EE5720"/>
    <w:pPr>
      <w:spacing w:line="360" w:lineRule="auto"/>
      <w:ind w:firstLine="720"/>
    </w:pPr>
    <w:rPr>
      <w:sz w:val="22"/>
    </w:rPr>
  </w:style>
  <w:style w:type="paragraph" w:customStyle="1" w:styleId="10">
    <w:name w:val="Обычный1"/>
    <w:rsid w:val="00EE5720"/>
    <w:pPr>
      <w:jc w:val="both"/>
    </w:pPr>
  </w:style>
  <w:style w:type="paragraph" w:customStyle="1" w:styleId="11">
    <w:name w:val="Знак Знак1 Знак Знак Знак Знак"/>
    <w:basedOn w:val="a"/>
    <w:rsid w:val="00EE57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EE5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04306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4306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E2D93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455C4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215C96"/>
    <w:pPr>
      <w:autoSpaceDE w:val="0"/>
      <w:autoSpaceDN w:val="0"/>
      <w:adjustRightInd w:val="0"/>
      <w:jc w:val="both"/>
    </w:pPr>
    <w:rPr>
      <w:rFonts w:ascii="Arial" w:hAnsi="Arial" w:cs="Arial"/>
      <w:lang w:val="en-US" w:eastAsia="en-US"/>
    </w:rPr>
  </w:style>
  <w:style w:type="paragraph" w:styleId="a9">
    <w:name w:val="List Paragraph"/>
    <w:basedOn w:val="a"/>
    <w:uiPriority w:val="34"/>
    <w:qFormat/>
    <w:rsid w:val="00A21E7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Title"/>
    <w:basedOn w:val="a"/>
    <w:link w:val="ab"/>
    <w:qFormat/>
    <w:rsid w:val="004F7D74"/>
    <w:pPr>
      <w:jc w:val="center"/>
    </w:pPr>
    <w:rPr>
      <w:b/>
      <w:bCs/>
      <w:sz w:val="28"/>
    </w:rPr>
  </w:style>
  <w:style w:type="character" w:customStyle="1" w:styleId="ab">
    <w:name w:val="Заголовок Знак"/>
    <w:link w:val="aa"/>
    <w:rsid w:val="004F7D74"/>
    <w:rPr>
      <w:b/>
      <w:bCs/>
      <w:sz w:val="28"/>
      <w:szCs w:val="24"/>
    </w:rPr>
  </w:style>
  <w:style w:type="character" w:styleId="ac">
    <w:name w:val="Emphasis"/>
    <w:basedOn w:val="a0"/>
    <w:qFormat/>
    <w:rsid w:val="00F36C5F"/>
    <w:rPr>
      <w:i/>
      <w:iCs/>
    </w:rPr>
  </w:style>
  <w:style w:type="paragraph" w:styleId="ad">
    <w:name w:val="Body Text"/>
    <w:basedOn w:val="a"/>
    <w:link w:val="ae"/>
    <w:unhideWhenUsed/>
    <w:rsid w:val="00E936EA"/>
    <w:pPr>
      <w:autoSpaceDE w:val="0"/>
      <w:autoSpaceDN w:val="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E936EA"/>
  </w:style>
  <w:style w:type="character" w:styleId="af">
    <w:name w:val="annotation reference"/>
    <w:basedOn w:val="a0"/>
    <w:semiHidden/>
    <w:unhideWhenUsed/>
    <w:rsid w:val="00711334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71133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711334"/>
  </w:style>
  <w:style w:type="paragraph" w:styleId="af2">
    <w:name w:val="annotation subject"/>
    <w:basedOn w:val="af0"/>
    <w:next w:val="af0"/>
    <w:link w:val="af3"/>
    <w:semiHidden/>
    <w:unhideWhenUsed/>
    <w:rsid w:val="00711334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711334"/>
    <w:rPr>
      <w:b/>
      <w:bCs/>
    </w:rPr>
  </w:style>
  <w:style w:type="paragraph" w:styleId="af4">
    <w:name w:val="No Spacing"/>
    <w:uiPriority w:val="1"/>
    <w:qFormat/>
    <w:rsid w:val="00895363"/>
    <w:pPr>
      <w:jc w:val="both"/>
    </w:pPr>
    <w:rPr>
      <w:sz w:val="24"/>
      <w:szCs w:val="24"/>
    </w:rPr>
  </w:style>
  <w:style w:type="character" w:customStyle="1" w:styleId="af5">
    <w:name w:val="Основной текст_"/>
    <w:basedOn w:val="a0"/>
    <w:link w:val="12"/>
    <w:rsid w:val="00790C21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rsid w:val="00790C21"/>
    <w:pPr>
      <w:widowControl w:val="0"/>
      <w:shd w:val="clear" w:color="auto" w:fill="FFFFFF"/>
      <w:spacing w:after="100" w:line="276" w:lineRule="auto"/>
      <w:ind w:firstLine="400"/>
      <w:jc w:val="left"/>
    </w:pPr>
    <w:rPr>
      <w:sz w:val="26"/>
      <w:szCs w:val="26"/>
    </w:rPr>
  </w:style>
  <w:style w:type="character" w:customStyle="1" w:styleId="13">
    <w:name w:val="Заголовок №1_"/>
    <w:basedOn w:val="a0"/>
    <w:link w:val="14"/>
    <w:rsid w:val="00D16EDA"/>
    <w:rPr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D16EDA"/>
    <w:pPr>
      <w:widowControl w:val="0"/>
      <w:shd w:val="clear" w:color="auto" w:fill="FFFFFF"/>
      <w:spacing w:after="330"/>
      <w:jc w:val="left"/>
      <w:outlineLvl w:val="0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7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700D3-4FC2-4A22-B1A8-9FF71A2C5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ASU</Company>
  <LinksUpToDate>false</LinksUpToDate>
  <CharactersWithSpaces>11990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t.dorovskih</dc:creator>
  <cp:lastModifiedBy>Фомченко Наталья Сергеевна</cp:lastModifiedBy>
  <cp:revision>31</cp:revision>
  <cp:lastPrinted>2008-12-08T07:36:00Z</cp:lastPrinted>
  <dcterms:created xsi:type="dcterms:W3CDTF">2021-10-05T05:13:00Z</dcterms:created>
  <dcterms:modified xsi:type="dcterms:W3CDTF">2022-06-15T04:07:00Z</dcterms:modified>
</cp:coreProperties>
</file>